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47C59" w14:textId="77777777" w:rsidR="00900F21" w:rsidRDefault="00900F21" w:rsidP="00900F21">
      <w:pPr>
        <w:spacing w:line="360" w:lineRule="auto"/>
        <w:jc w:val="right"/>
        <w:rPr>
          <w:rFonts w:ascii="Times New Roman" w:hAnsi="Times New Roman"/>
          <w:b/>
          <w:bCs/>
          <w:sz w:val="24"/>
          <w:szCs w:val="24"/>
        </w:rPr>
      </w:pPr>
      <w:r>
        <w:rPr>
          <w:rFonts w:ascii="Times New Roman" w:hAnsi="Times New Roman"/>
          <w:b/>
          <w:bCs/>
          <w:sz w:val="24"/>
          <w:szCs w:val="24"/>
        </w:rPr>
        <w:t>Проект нормативного документа</w:t>
      </w:r>
    </w:p>
    <w:p w14:paraId="7E132ED5" w14:textId="77777777" w:rsidR="00900F21" w:rsidRDefault="00900F21" w:rsidP="00900F21">
      <w:pPr>
        <w:spacing w:line="360" w:lineRule="auto"/>
        <w:jc w:val="center"/>
        <w:rPr>
          <w:rFonts w:ascii="Times New Roman" w:hAnsi="Times New Roman"/>
          <w:b/>
          <w:bCs/>
          <w:sz w:val="24"/>
          <w:szCs w:val="24"/>
        </w:rPr>
      </w:pPr>
      <w:r w:rsidRPr="00D56B4B">
        <w:rPr>
          <w:rFonts w:ascii="Times New Roman" w:hAnsi="Times New Roman"/>
          <w:b/>
          <w:bCs/>
          <w:sz w:val="24"/>
          <w:szCs w:val="24"/>
        </w:rPr>
        <w:t>НАЦИОНАЛЬНЫЙ СТАНДАРТ</w:t>
      </w:r>
    </w:p>
    <w:p w14:paraId="42ACC8B3" w14:textId="1A39A6E3" w:rsidR="00E16D66" w:rsidRPr="00900F21" w:rsidRDefault="00900F21" w:rsidP="00900F21">
      <w:pPr>
        <w:spacing w:line="360" w:lineRule="auto"/>
        <w:jc w:val="center"/>
        <w:rPr>
          <w:rFonts w:ascii="Times New Roman" w:eastAsiaTheme="minorHAnsi" w:hAnsi="Times New Roman"/>
          <w:b/>
          <w:bCs/>
          <w:sz w:val="24"/>
          <w:szCs w:val="24"/>
        </w:rPr>
      </w:pPr>
      <w:r w:rsidRPr="00900F21">
        <w:rPr>
          <w:rFonts w:ascii="Times New Roman" w:eastAsiaTheme="minorHAnsi" w:hAnsi="Times New Roman"/>
          <w:b/>
          <w:bCs/>
          <w:sz w:val="24"/>
          <w:szCs w:val="24"/>
        </w:rPr>
        <w:t xml:space="preserve"> </w:t>
      </w:r>
      <w:r w:rsidR="00E16D66" w:rsidRPr="00900F21">
        <w:rPr>
          <w:rFonts w:ascii="Times New Roman" w:eastAsiaTheme="minorHAnsi" w:hAnsi="Times New Roman"/>
          <w:b/>
          <w:bCs/>
          <w:sz w:val="24"/>
          <w:szCs w:val="24"/>
        </w:rPr>
        <w:t xml:space="preserve">«О безопасности </w:t>
      </w:r>
      <w:r w:rsidR="00013DD7" w:rsidRPr="00900F21">
        <w:rPr>
          <w:rFonts w:ascii="Times New Roman" w:eastAsiaTheme="minorHAnsi" w:hAnsi="Times New Roman"/>
          <w:b/>
          <w:bCs/>
          <w:sz w:val="24"/>
          <w:szCs w:val="24"/>
        </w:rPr>
        <w:t>строительства</w:t>
      </w:r>
      <w:r w:rsidR="00E16D66" w:rsidRPr="00900F21">
        <w:rPr>
          <w:rFonts w:ascii="Times New Roman" w:eastAsiaTheme="minorHAnsi" w:hAnsi="Times New Roman"/>
          <w:b/>
          <w:bCs/>
          <w:sz w:val="24"/>
          <w:szCs w:val="24"/>
        </w:rPr>
        <w:t xml:space="preserve"> и эксплуатации городского электрического транспорта общего пользования»</w:t>
      </w:r>
    </w:p>
    <w:p w14:paraId="74251AE6" w14:textId="77777777" w:rsidR="009C746F" w:rsidRPr="00DD4739" w:rsidRDefault="009C746F" w:rsidP="009C746F">
      <w:pPr>
        <w:spacing w:after="0" w:line="360" w:lineRule="auto"/>
        <w:jc w:val="both"/>
        <w:rPr>
          <w:rFonts w:ascii="Times New Roman" w:hAnsi="Times New Roman"/>
          <w:b/>
          <w:bCs/>
          <w:sz w:val="24"/>
          <w:szCs w:val="24"/>
        </w:rPr>
      </w:pPr>
      <w:bookmarkStart w:id="0" w:name="_GoBack"/>
      <w:bookmarkEnd w:id="0"/>
      <w:r w:rsidRPr="00DD4739">
        <w:rPr>
          <w:rFonts w:ascii="Times New Roman" w:hAnsi="Times New Roman"/>
          <w:b/>
          <w:bCs/>
          <w:sz w:val="24"/>
          <w:szCs w:val="24"/>
        </w:rPr>
        <w:t>ГЛАВА 1. Общие положения</w:t>
      </w:r>
    </w:p>
    <w:p w14:paraId="4E85D4A0"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 Область применения и общие определения терминов</w:t>
      </w:r>
    </w:p>
    <w:tbl>
      <w:tblPr>
        <w:tblStyle w:val="ae"/>
        <w:tblpPr w:leftFromText="181" w:rightFromText="181" w:vertAnchor="text" w:horzAnchor="margin" w:tblpY="168"/>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0C866D1A" w14:textId="77777777" w:rsidTr="00411FF1">
        <w:tc>
          <w:tcPr>
            <w:tcW w:w="704" w:type="dxa"/>
          </w:tcPr>
          <w:p w14:paraId="7F3AEDB1"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t>(1)</w:t>
            </w:r>
          </w:p>
        </w:tc>
        <w:tc>
          <w:tcPr>
            <w:tcW w:w="8647" w:type="dxa"/>
          </w:tcPr>
          <w:p w14:paraId="12BD8AE7" w14:textId="72F2F1D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Настоящий </w:t>
            </w:r>
            <w:r w:rsidR="00E66F0C">
              <w:t xml:space="preserve"> </w:t>
            </w:r>
            <w:r w:rsidR="00E66F0C" w:rsidRPr="00E66F0C">
              <w:rPr>
                <w:rFonts w:ascii="Times New Roman" w:hAnsi="Times New Roman"/>
                <w:sz w:val="24"/>
                <w:szCs w:val="24"/>
              </w:rPr>
              <w:t xml:space="preserve">технический </w:t>
            </w:r>
            <w:r w:rsidRPr="00DD4739">
              <w:rPr>
                <w:rFonts w:ascii="Times New Roman" w:hAnsi="Times New Roman"/>
                <w:sz w:val="24"/>
                <w:szCs w:val="24"/>
              </w:rPr>
              <w:t xml:space="preserve">регламент </w:t>
            </w:r>
            <w:r w:rsidR="00E16D66">
              <w:rPr>
                <w:rFonts w:ascii="Times New Roman" w:hAnsi="Times New Roman"/>
                <w:sz w:val="24"/>
                <w:szCs w:val="24"/>
              </w:rPr>
              <w:t xml:space="preserve">разработан </w:t>
            </w:r>
            <w:r w:rsidR="00E66F0C">
              <w:t xml:space="preserve"> </w:t>
            </w:r>
            <w:r w:rsidR="00E66F0C" w:rsidRPr="00E66F0C">
              <w:rPr>
                <w:rFonts w:ascii="Times New Roman" w:hAnsi="Times New Roman"/>
                <w:sz w:val="24"/>
                <w:szCs w:val="24"/>
              </w:rPr>
              <w:t xml:space="preserve">в целях обеспечения защиты жизни и (или) здоровья человека, имущества, окружающей среды, а также предупреждения действий, вводящих в заблуждение потребителей (приобретателей) относительно назначения и безопасности городского электрического транспорта общего пользования </w:t>
            </w:r>
            <w:r w:rsidR="00E66F0C">
              <w:rPr>
                <w:rFonts w:ascii="Times New Roman" w:hAnsi="Times New Roman"/>
                <w:sz w:val="24"/>
                <w:szCs w:val="24"/>
              </w:rPr>
              <w:t xml:space="preserve">(далее – ГЭТ) </w:t>
            </w:r>
            <w:r w:rsidR="00530C2B">
              <w:rPr>
                <w:rFonts w:ascii="Times New Roman" w:hAnsi="Times New Roman"/>
                <w:sz w:val="24"/>
                <w:szCs w:val="24"/>
              </w:rPr>
              <w:t xml:space="preserve">и легкого рельсового транспорта (далее – ЛРТ) </w:t>
            </w:r>
            <w:r w:rsidR="00E66F0C">
              <w:rPr>
                <w:rFonts w:ascii="Times New Roman" w:hAnsi="Times New Roman"/>
                <w:sz w:val="24"/>
                <w:szCs w:val="24"/>
              </w:rPr>
              <w:t xml:space="preserve">при </w:t>
            </w:r>
            <w:r w:rsidR="00077F62">
              <w:rPr>
                <w:rFonts w:ascii="Times New Roman" w:hAnsi="Times New Roman"/>
                <w:sz w:val="24"/>
                <w:szCs w:val="24"/>
              </w:rPr>
              <w:t>создании</w:t>
            </w:r>
            <w:r w:rsidR="003C5709">
              <w:rPr>
                <w:rFonts w:ascii="Times New Roman" w:hAnsi="Times New Roman"/>
                <w:sz w:val="24"/>
                <w:szCs w:val="24"/>
              </w:rPr>
              <w:t xml:space="preserve"> и эксплуатации</w:t>
            </w:r>
            <w:r w:rsidR="00077F62">
              <w:rPr>
                <w:rFonts w:ascii="Times New Roman" w:hAnsi="Times New Roman"/>
                <w:sz w:val="24"/>
                <w:szCs w:val="24"/>
              </w:rPr>
              <w:t xml:space="preserve"> объектов </w:t>
            </w:r>
            <w:r w:rsidR="00530C2B">
              <w:rPr>
                <w:rFonts w:ascii="Times New Roman" w:hAnsi="Times New Roman"/>
                <w:sz w:val="24"/>
                <w:szCs w:val="24"/>
              </w:rPr>
              <w:t>указанных видов транспорта</w:t>
            </w:r>
            <w:r w:rsidR="00E66F0C">
              <w:rPr>
                <w:rFonts w:ascii="Times New Roman" w:hAnsi="Times New Roman"/>
                <w:sz w:val="24"/>
                <w:szCs w:val="24"/>
              </w:rPr>
              <w:t xml:space="preserve">. Технический регламент </w:t>
            </w:r>
            <w:r w:rsidRPr="00DD4739">
              <w:rPr>
                <w:rFonts w:ascii="Times New Roman" w:hAnsi="Times New Roman"/>
                <w:sz w:val="24"/>
                <w:szCs w:val="24"/>
              </w:rPr>
              <w:t xml:space="preserve">регулирует </w:t>
            </w:r>
            <w:r w:rsidR="00077F62">
              <w:rPr>
                <w:rFonts w:ascii="Times New Roman" w:hAnsi="Times New Roman"/>
                <w:sz w:val="24"/>
                <w:szCs w:val="24"/>
              </w:rPr>
              <w:t xml:space="preserve">вопросы </w:t>
            </w:r>
            <w:r w:rsidR="00530C2B">
              <w:rPr>
                <w:rFonts w:ascii="Times New Roman" w:hAnsi="Times New Roman"/>
                <w:sz w:val="24"/>
                <w:szCs w:val="24"/>
              </w:rPr>
              <w:t>строительства</w:t>
            </w:r>
            <w:r w:rsidR="00077F62" w:rsidRPr="00DD4739">
              <w:rPr>
                <w:rFonts w:ascii="Times New Roman" w:hAnsi="Times New Roman"/>
                <w:sz w:val="24"/>
                <w:szCs w:val="24"/>
              </w:rPr>
              <w:t xml:space="preserve"> </w:t>
            </w:r>
            <w:r w:rsidRPr="00DD4739">
              <w:rPr>
                <w:rFonts w:ascii="Times New Roman" w:hAnsi="Times New Roman"/>
                <w:sz w:val="24"/>
                <w:szCs w:val="24"/>
              </w:rPr>
              <w:t>и эксплуатаци</w:t>
            </w:r>
            <w:r w:rsidR="00077F62">
              <w:rPr>
                <w:rFonts w:ascii="Times New Roman" w:hAnsi="Times New Roman"/>
                <w:sz w:val="24"/>
                <w:szCs w:val="24"/>
              </w:rPr>
              <w:t>и</w:t>
            </w:r>
            <w:r w:rsidRPr="00DD4739">
              <w:rPr>
                <w:rFonts w:ascii="Times New Roman" w:hAnsi="Times New Roman"/>
                <w:sz w:val="24"/>
                <w:szCs w:val="24"/>
              </w:rPr>
              <w:t xml:space="preserve"> </w:t>
            </w:r>
            <w:r w:rsidR="00411FF1">
              <w:t xml:space="preserve"> </w:t>
            </w:r>
            <w:r w:rsidR="00080869">
              <w:rPr>
                <w:rFonts w:ascii="Times New Roman" w:hAnsi="Times New Roman"/>
                <w:sz w:val="24"/>
                <w:szCs w:val="24"/>
              </w:rPr>
              <w:t>ГЭТ</w:t>
            </w:r>
            <w:r w:rsidR="00411FF1" w:rsidRPr="00411FF1" w:rsidDel="00411FF1">
              <w:rPr>
                <w:rFonts w:ascii="Times New Roman" w:hAnsi="Times New Roman"/>
                <w:sz w:val="24"/>
                <w:szCs w:val="24"/>
              </w:rPr>
              <w:t xml:space="preserve"> </w:t>
            </w:r>
            <w:r w:rsidR="00080869">
              <w:rPr>
                <w:rFonts w:ascii="Times New Roman" w:hAnsi="Times New Roman"/>
                <w:sz w:val="24"/>
                <w:szCs w:val="24"/>
              </w:rPr>
              <w:t>и ЛРТ</w:t>
            </w:r>
            <w:r>
              <w:rPr>
                <w:rFonts w:ascii="Times New Roman" w:hAnsi="Times New Roman"/>
                <w:sz w:val="24"/>
                <w:szCs w:val="24"/>
              </w:rPr>
              <w:t>.</w:t>
            </w:r>
            <w:r w:rsidRPr="00DD4739">
              <w:rPr>
                <w:rFonts w:ascii="Times New Roman" w:hAnsi="Times New Roman"/>
                <w:sz w:val="24"/>
                <w:szCs w:val="24"/>
              </w:rPr>
              <w:t xml:space="preserve"> </w:t>
            </w:r>
            <w:r>
              <w:rPr>
                <w:rFonts w:ascii="Times New Roman" w:hAnsi="Times New Roman"/>
                <w:sz w:val="24"/>
                <w:szCs w:val="24"/>
              </w:rPr>
              <w:t>Регламент не заменяет действующие Правила дорожного движения и Своды правил</w:t>
            </w:r>
            <w:r w:rsidRPr="00DD4739">
              <w:rPr>
                <w:rFonts w:ascii="Times New Roman" w:hAnsi="Times New Roman"/>
                <w:sz w:val="24"/>
                <w:szCs w:val="24"/>
              </w:rPr>
              <w:t>.</w:t>
            </w:r>
          </w:p>
        </w:tc>
      </w:tr>
      <w:tr w:rsidR="009C746F" w:rsidRPr="00DD4739" w14:paraId="6229138A" w14:textId="77777777" w:rsidTr="00411FF1">
        <w:tc>
          <w:tcPr>
            <w:tcW w:w="704" w:type="dxa"/>
          </w:tcPr>
          <w:p w14:paraId="1C14463B"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t>(2)</w:t>
            </w:r>
          </w:p>
        </w:tc>
        <w:tc>
          <w:tcPr>
            <w:tcW w:w="8647" w:type="dxa"/>
          </w:tcPr>
          <w:p w14:paraId="7D6DA0E6" w14:textId="3903DCAF" w:rsidR="006D7845" w:rsidRDefault="006D7845" w:rsidP="00411FF1">
            <w:pPr>
              <w:spacing w:after="0" w:line="360" w:lineRule="auto"/>
              <w:jc w:val="both"/>
              <w:rPr>
                <w:rFonts w:ascii="Times New Roman" w:hAnsi="Times New Roman"/>
                <w:sz w:val="24"/>
                <w:szCs w:val="24"/>
              </w:rPr>
            </w:pPr>
            <w:r>
              <w:rPr>
                <w:rFonts w:ascii="Times New Roman" w:hAnsi="Times New Roman"/>
                <w:sz w:val="24"/>
                <w:szCs w:val="24"/>
              </w:rPr>
              <w:t>«Городской электрический транспорт»</w:t>
            </w:r>
            <w:r w:rsidR="006C52B2">
              <w:rPr>
                <w:rFonts w:ascii="Times New Roman" w:hAnsi="Times New Roman"/>
                <w:sz w:val="24"/>
                <w:szCs w:val="24"/>
              </w:rPr>
              <w:t xml:space="preserve"> (ГЭТ)</w:t>
            </w:r>
            <w:r>
              <w:rPr>
                <w:rFonts w:ascii="Times New Roman" w:hAnsi="Times New Roman"/>
                <w:sz w:val="24"/>
                <w:szCs w:val="24"/>
              </w:rPr>
              <w:t xml:space="preserve"> </w:t>
            </w:r>
            <w:r w:rsidR="000F79F1">
              <w:rPr>
                <w:rFonts w:ascii="Times New Roman" w:hAnsi="Times New Roman"/>
                <w:sz w:val="24"/>
                <w:szCs w:val="24"/>
              </w:rPr>
              <w:t>–</w:t>
            </w:r>
            <w:r>
              <w:rPr>
                <w:rFonts w:ascii="Times New Roman" w:hAnsi="Times New Roman"/>
                <w:sz w:val="24"/>
                <w:szCs w:val="24"/>
              </w:rPr>
              <w:t xml:space="preserve"> </w:t>
            </w:r>
            <w:r w:rsidR="000F79F1">
              <w:rPr>
                <w:rFonts w:ascii="Times New Roman" w:hAnsi="Times New Roman"/>
                <w:sz w:val="24"/>
                <w:szCs w:val="24"/>
              </w:rPr>
              <w:t xml:space="preserve">система </w:t>
            </w:r>
            <w:r>
              <w:rPr>
                <w:rFonts w:ascii="Times New Roman" w:hAnsi="Times New Roman"/>
                <w:sz w:val="24"/>
                <w:szCs w:val="24"/>
              </w:rPr>
              <w:t>транспорт</w:t>
            </w:r>
            <w:r w:rsidR="000F79F1">
              <w:rPr>
                <w:rFonts w:ascii="Times New Roman" w:hAnsi="Times New Roman"/>
                <w:sz w:val="24"/>
                <w:szCs w:val="24"/>
              </w:rPr>
              <w:t>а</w:t>
            </w:r>
            <w:r>
              <w:rPr>
                <w:rFonts w:ascii="Times New Roman" w:hAnsi="Times New Roman"/>
                <w:sz w:val="24"/>
                <w:szCs w:val="24"/>
              </w:rPr>
              <w:t xml:space="preserve"> общего пользования</w:t>
            </w:r>
            <w:r w:rsidR="000F79F1">
              <w:rPr>
                <w:rFonts w:ascii="Times New Roman" w:hAnsi="Times New Roman"/>
                <w:sz w:val="24"/>
                <w:szCs w:val="24"/>
              </w:rPr>
              <w:t xml:space="preserve"> и грузового транспорта</w:t>
            </w:r>
            <w:r>
              <w:rPr>
                <w:rFonts w:ascii="Times New Roman" w:hAnsi="Times New Roman"/>
                <w:sz w:val="24"/>
                <w:szCs w:val="24"/>
              </w:rPr>
              <w:t xml:space="preserve"> с подвижным составом, получающим электроэнергию от внешнего источника питания</w:t>
            </w:r>
            <w:r w:rsidR="000F79F1">
              <w:rPr>
                <w:rFonts w:ascii="Times New Roman" w:hAnsi="Times New Roman"/>
                <w:sz w:val="24"/>
                <w:szCs w:val="24"/>
              </w:rPr>
              <w:t xml:space="preserve"> и допускающим движение в профиле улично-дорожной сети в качестве участника дорожного движения</w:t>
            </w:r>
            <w:r>
              <w:rPr>
                <w:rFonts w:ascii="Times New Roman" w:hAnsi="Times New Roman"/>
                <w:sz w:val="24"/>
                <w:szCs w:val="24"/>
              </w:rPr>
              <w:t>.</w:t>
            </w:r>
          </w:p>
          <w:p w14:paraId="70403722" w14:textId="039516B7" w:rsidR="009C746F" w:rsidRDefault="003E2311" w:rsidP="00411FF1">
            <w:pPr>
              <w:spacing w:after="0" w:line="360" w:lineRule="auto"/>
              <w:jc w:val="both"/>
              <w:rPr>
                <w:rFonts w:ascii="Times New Roman" w:hAnsi="Times New Roman"/>
                <w:sz w:val="24"/>
                <w:szCs w:val="24"/>
              </w:rPr>
            </w:pPr>
            <w:r>
              <w:rPr>
                <w:rFonts w:ascii="Times New Roman" w:hAnsi="Times New Roman"/>
                <w:sz w:val="24"/>
                <w:szCs w:val="24"/>
              </w:rPr>
              <w:t>«</w:t>
            </w:r>
            <w:r w:rsidR="00077F62">
              <w:rPr>
                <w:rFonts w:ascii="Times New Roman" w:hAnsi="Times New Roman"/>
                <w:sz w:val="24"/>
                <w:szCs w:val="24"/>
              </w:rPr>
              <w:t>Легкий рельсовый транспорт</w:t>
            </w:r>
            <w:r>
              <w:rPr>
                <w:rFonts w:ascii="Times New Roman" w:hAnsi="Times New Roman"/>
                <w:sz w:val="24"/>
                <w:szCs w:val="24"/>
              </w:rPr>
              <w:t>»</w:t>
            </w:r>
            <w:r w:rsidR="005B4F6F">
              <w:rPr>
                <w:rFonts w:ascii="Times New Roman" w:hAnsi="Times New Roman"/>
                <w:sz w:val="24"/>
                <w:szCs w:val="24"/>
              </w:rPr>
              <w:t xml:space="preserve"> (ЛРТ)</w:t>
            </w:r>
            <w:r w:rsidR="00077F62">
              <w:rPr>
                <w:rFonts w:ascii="Times New Roman" w:hAnsi="Times New Roman"/>
                <w:sz w:val="24"/>
                <w:szCs w:val="24"/>
              </w:rPr>
              <w:t xml:space="preserve"> </w:t>
            </w:r>
            <w:r w:rsidR="009C746F" w:rsidRPr="00DD4739">
              <w:rPr>
                <w:rFonts w:ascii="Times New Roman" w:hAnsi="Times New Roman"/>
                <w:sz w:val="24"/>
                <w:szCs w:val="24"/>
              </w:rPr>
              <w:t xml:space="preserve">– </w:t>
            </w:r>
            <w:r w:rsidR="006C676A">
              <w:rPr>
                <w:rFonts w:ascii="Times New Roman" w:hAnsi="Times New Roman"/>
                <w:sz w:val="24"/>
                <w:szCs w:val="24"/>
              </w:rPr>
              <w:t xml:space="preserve">система </w:t>
            </w:r>
            <w:r w:rsidR="009C746F">
              <w:rPr>
                <w:rFonts w:ascii="Times New Roman" w:hAnsi="Times New Roman"/>
                <w:sz w:val="24"/>
                <w:szCs w:val="24"/>
              </w:rPr>
              <w:t>рельсов</w:t>
            </w:r>
            <w:r w:rsidR="006C676A">
              <w:rPr>
                <w:rFonts w:ascii="Times New Roman" w:hAnsi="Times New Roman"/>
                <w:sz w:val="24"/>
                <w:szCs w:val="24"/>
              </w:rPr>
              <w:t>ого</w:t>
            </w:r>
            <w:r w:rsidR="009C746F">
              <w:rPr>
                <w:rFonts w:ascii="Times New Roman" w:hAnsi="Times New Roman"/>
                <w:sz w:val="24"/>
                <w:szCs w:val="24"/>
              </w:rPr>
              <w:t xml:space="preserve"> транспорт</w:t>
            </w:r>
            <w:r w:rsidR="006C676A">
              <w:rPr>
                <w:rFonts w:ascii="Times New Roman" w:hAnsi="Times New Roman"/>
                <w:sz w:val="24"/>
                <w:szCs w:val="24"/>
              </w:rPr>
              <w:t>а</w:t>
            </w:r>
            <w:r w:rsidR="00986811">
              <w:rPr>
                <w:rFonts w:ascii="Times New Roman" w:hAnsi="Times New Roman"/>
                <w:sz w:val="24"/>
                <w:szCs w:val="24"/>
              </w:rPr>
              <w:t xml:space="preserve"> с подвижным составом</w:t>
            </w:r>
            <w:r w:rsidR="009C746F">
              <w:rPr>
                <w:rFonts w:ascii="Times New Roman" w:hAnsi="Times New Roman"/>
                <w:sz w:val="24"/>
                <w:szCs w:val="24"/>
              </w:rPr>
              <w:t xml:space="preserve">, </w:t>
            </w:r>
            <w:r w:rsidR="00267EF1">
              <w:rPr>
                <w:rFonts w:ascii="Times New Roman" w:hAnsi="Times New Roman"/>
                <w:sz w:val="24"/>
                <w:szCs w:val="24"/>
              </w:rPr>
              <w:t>допускающи</w:t>
            </w:r>
            <w:r w:rsidR="00986811">
              <w:rPr>
                <w:rFonts w:ascii="Times New Roman" w:hAnsi="Times New Roman"/>
                <w:sz w:val="24"/>
                <w:szCs w:val="24"/>
              </w:rPr>
              <w:t>м</w:t>
            </w:r>
            <w:r w:rsidR="009C746F">
              <w:rPr>
                <w:rFonts w:ascii="Times New Roman" w:hAnsi="Times New Roman"/>
                <w:sz w:val="24"/>
                <w:szCs w:val="24"/>
              </w:rPr>
              <w:t xml:space="preserve"> движени</w:t>
            </w:r>
            <w:r w:rsidR="00267EF1">
              <w:rPr>
                <w:rFonts w:ascii="Times New Roman" w:hAnsi="Times New Roman"/>
                <w:sz w:val="24"/>
                <w:szCs w:val="24"/>
              </w:rPr>
              <w:t>е</w:t>
            </w:r>
            <w:r w:rsidR="009C746F">
              <w:rPr>
                <w:rFonts w:ascii="Times New Roman" w:hAnsi="Times New Roman"/>
                <w:sz w:val="24"/>
                <w:szCs w:val="24"/>
              </w:rPr>
              <w:t xml:space="preserve"> в профиле улично-дорожной сети</w:t>
            </w:r>
            <w:r w:rsidR="00D2034F">
              <w:rPr>
                <w:rFonts w:ascii="Times New Roman" w:hAnsi="Times New Roman"/>
                <w:sz w:val="24"/>
                <w:szCs w:val="24"/>
              </w:rPr>
              <w:t xml:space="preserve"> в качестве участника дорожного движения</w:t>
            </w:r>
            <w:r w:rsidR="009C746F" w:rsidRPr="00DD4739">
              <w:rPr>
                <w:rFonts w:ascii="Times New Roman" w:hAnsi="Times New Roman"/>
                <w:sz w:val="24"/>
                <w:szCs w:val="24"/>
              </w:rPr>
              <w:t>.</w:t>
            </w:r>
          </w:p>
          <w:p w14:paraId="510D35E8" w14:textId="77932A9C" w:rsidR="00077F62" w:rsidRDefault="003E2311" w:rsidP="00411FF1">
            <w:pPr>
              <w:spacing w:after="0" w:line="360" w:lineRule="auto"/>
              <w:jc w:val="both"/>
              <w:rPr>
                <w:rFonts w:ascii="Times New Roman" w:hAnsi="Times New Roman"/>
                <w:sz w:val="24"/>
                <w:szCs w:val="24"/>
              </w:rPr>
            </w:pPr>
            <w:r>
              <w:rPr>
                <w:rFonts w:ascii="Times New Roman" w:hAnsi="Times New Roman"/>
                <w:sz w:val="24"/>
                <w:szCs w:val="24"/>
              </w:rPr>
              <w:t>«</w:t>
            </w:r>
            <w:r w:rsidR="00077F62">
              <w:rPr>
                <w:rFonts w:ascii="Times New Roman" w:hAnsi="Times New Roman"/>
                <w:sz w:val="24"/>
                <w:szCs w:val="24"/>
              </w:rPr>
              <w:t>Трамвай</w:t>
            </w:r>
            <w:r>
              <w:rPr>
                <w:rFonts w:ascii="Times New Roman" w:hAnsi="Times New Roman"/>
                <w:sz w:val="24"/>
                <w:szCs w:val="24"/>
              </w:rPr>
              <w:t>»</w:t>
            </w:r>
            <w:r w:rsidR="00077F62">
              <w:rPr>
                <w:rFonts w:ascii="Times New Roman" w:hAnsi="Times New Roman"/>
                <w:sz w:val="24"/>
                <w:szCs w:val="24"/>
              </w:rPr>
              <w:t xml:space="preserve"> – ЛРТ с допустимой осевой массой подвижного состава не более 10 тонн.</w:t>
            </w:r>
          </w:p>
          <w:p w14:paraId="7B61B08D" w14:textId="16431ACE" w:rsidR="00077F62" w:rsidRDefault="003E2311" w:rsidP="00411FF1">
            <w:pPr>
              <w:spacing w:after="0" w:line="360" w:lineRule="auto"/>
              <w:jc w:val="both"/>
              <w:rPr>
                <w:rFonts w:ascii="Times New Roman" w:hAnsi="Times New Roman"/>
                <w:sz w:val="24"/>
                <w:szCs w:val="24"/>
              </w:rPr>
            </w:pPr>
            <w:r>
              <w:rPr>
                <w:rFonts w:ascii="Times New Roman" w:hAnsi="Times New Roman"/>
                <w:sz w:val="24"/>
                <w:szCs w:val="24"/>
              </w:rPr>
              <w:t>«</w:t>
            </w:r>
            <w:r w:rsidR="009C746F" w:rsidRPr="009C746F">
              <w:rPr>
                <w:rFonts w:ascii="Times New Roman" w:hAnsi="Times New Roman"/>
                <w:sz w:val="24"/>
                <w:szCs w:val="24"/>
              </w:rPr>
              <w:t>Троллейбус</w:t>
            </w:r>
            <w:r>
              <w:rPr>
                <w:rFonts w:ascii="Times New Roman" w:hAnsi="Times New Roman"/>
                <w:sz w:val="24"/>
                <w:szCs w:val="24"/>
              </w:rPr>
              <w:t>»</w:t>
            </w:r>
            <w:r w:rsidR="009C746F" w:rsidRPr="009C746F">
              <w:rPr>
                <w:rFonts w:ascii="Times New Roman" w:hAnsi="Times New Roman"/>
                <w:sz w:val="24"/>
                <w:szCs w:val="24"/>
              </w:rPr>
              <w:t xml:space="preserve"> – </w:t>
            </w:r>
            <w:r w:rsidR="00B607C2">
              <w:rPr>
                <w:rFonts w:ascii="Times New Roman" w:hAnsi="Times New Roman"/>
                <w:sz w:val="24"/>
                <w:szCs w:val="24"/>
              </w:rPr>
              <w:t>электробус</w:t>
            </w:r>
            <w:r w:rsidR="009C746F" w:rsidRPr="009C746F">
              <w:rPr>
                <w:rFonts w:ascii="Times New Roman" w:hAnsi="Times New Roman"/>
                <w:sz w:val="24"/>
                <w:szCs w:val="24"/>
              </w:rPr>
              <w:t xml:space="preserve">, получающий </w:t>
            </w:r>
            <w:r w:rsidR="006D7845">
              <w:rPr>
                <w:rFonts w:ascii="Times New Roman" w:hAnsi="Times New Roman"/>
                <w:sz w:val="24"/>
                <w:szCs w:val="24"/>
              </w:rPr>
              <w:t>электроэнергию</w:t>
            </w:r>
            <w:r w:rsidR="009C746F" w:rsidRPr="009C746F">
              <w:rPr>
                <w:rFonts w:ascii="Times New Roman" w:hAnsi="Times New Roman"/>
                <w:sz w:val="24"/>
                <w:szCs w:val="24"/>
              </w:rPr>
              <w:t xml:space="preserve"> от внешнего источника питания через двухпроводную контактную сеть с помощью штангового токоприёмника.</w:t>
            </w:r>
          </w:p>
          <w:p w14:paraId="50D6F95C" w14:textId="711BF44F" w:rsidR="006D7845" w:rsidRPr="00DD4739" w:rsidRDefault="006D7845" w:rsidP="00411FF1">
            <w:pPr>
              <w:spacing w:after="0" w:line="360" w:lineRule="auto"/>
              <w:jc w:val="both"/>
              <w:rPr>
                <w:rFonts w:ascii="Times New Roman" w:hAnsi="Times New Roman"/>
                <w:sz w:val="24"/>
                <w:szCs w:val="24"/>
              </w:rPr>
            </w:pPr>
            <w:r>
              <w:rPr>
                <w:rFonts w:ascii="Times New Roman" w:hAnsi="Times New Roman"/>
                <w:sz w:val="24"/>
                <w:szCs w:val="24"/>
              </w:rPr>
              <w:t xml:space="preserve">«Электробус» – </w:t>
            </w:r>
            <w:r w:rsidRPr="009C746F">
              <w:rPr>
                <w:rFonts w:ascii="Times New Roman" w:hAnsi="Times New Roman"/>
                <w:sz w:val="24"/>
                <w:szCs w:val="24"/>
              </w:rPr>
              <w:t xml:space="preserve">безрельсовый транспорт </w:t>
            </w:r>
            <w:r>
              <w:rPr>
                <w:rFonts w:ascii="Times New Roman" w:hAnsi="Times New Roman"/>
                <w:sz w:val="24"/>
                <w:szCs w:val="24"/>
              </w:rPr>
              <w:t>категорий М</w:t>
            </w:r>
            <w:r>
              <w:rPr>
                <w:rFonts w:ascii="Times New Roman" w:hAnsi="Times New Roman"/>
                <w:sz w:val="24"/>
                <w:szCs w:val="24"/>
                <w:vertAlign w:val="subscript"/>
              </w:rPr>
              <w:t>2</w:t>
            </w:r>
            <w:r>
              <w:rPr>
                <w:rFonts w:ascii="Times New Roman" w:hAnsi="Times New Roman"/>
                <w:sz w:val="24"/>
                <w:szCs w:val="24"/>
              </w:rPr>
              <w:t xml:space="preserve"> или М</w:t>
            </w:r>
            <w:r>
              <w:rPr>
                <w:rFonts w:ascii="Times New Roman" w:hAnsi="Times New Roman"/>
                <w:sz w:val="24"/>
                <w:szCs w:val="24"/>
                <w:vertAlign w:val="subscript"/>
              </w:rPr>
              <w:t>3</w:t>
            </w:r>
            <w:r>
              <w:rPr>
                <w:rFonts w:ascii="Times New Roman" w:hAnsi="Times New Roman"/>
                <w:sz w:val="24"/>
                <w:szCs w:val="24"/>
              </w:rPr>
              <w:t xml:space="preserve"> </w:t>
            </w:r>
            <w:r w:rsidRPr="009C746F">
              <w:rPr>
                <w:rFonts w:ascii="Times New Roman" w:hAnsi="Times New Roman"/>
                <w:sz w:val="24"/>
                <w:szCs w:val="24"/>
              </w:rPr>
              <w:t xml:space="preserve">с электрическим приводом, получающий </w:t>
            </w:r>
            <w:r>
              <w:rPr>
                <w:rFonts w:ascii="Times New Roman" w:hAnsi="Times New Roman"/>
                <w:sz w:val="24"/>
                <w:szCs w:val="24"/>
              </w:rPr>
              <w:t>электроэнергию</w:t>
            </w:r>
            <w:r w:rsidRPr="009C746F">
              <w:rPr>
                <w:rFonts w:ascii="Times New Roman" w:hAnsi="Times New Roman"/>
                <w:sz w:val="24"/>
                <w:szCs w:val="24"/>
              </w:rPr>
              <w:t xml:space="preserve"> от внешнего источника питания</w:t>
            </w:r>
            <w:r>
              <w:rPr>
                <w:rFonts w:ascii="Times New Roman" w:hAnsi="Times New Roman"/>
                <w:sz w:val="24"/>
                <w:szCs w:val="24"/>
              </w:rPr>
              <w:t>.</w:t>
            </w:r>
          </w:p>
        </w:tc>
      </w:tr>
      <w:tr w:rsidR="009C746F" w:rsidRPr="00DD4739" w14:paraId="2F605023" w14:textId="77777777" w:rsidTr="00411FF1">
        <w:tc>
          <w:tcPr>
            <w:tcW w:w="704" w:type="dxa"/>
          </w:tcPr>
          <w:p w14:paraId="5CDF7C2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04AB015F" w14:textId="276801FE" w:rsidR="009C746F" w:rsidRPr="00DD4739" w:rsidRDefault="005D53DB" w:rsidP="00411FF1">
            <w:pPr>
              <w:spacing w:after="0" w:line="360" w:lineRule="auto"/>
              <w:jc w:val="both"/>
              <w:rPr>
                <w:rFonts w:ascii="Times New Roman" w:hAnsi="Times New Roman"/>
                <w:sz w:val="24"/>
                <w:szCs w:val="24"/>
              </w:rPr>
            </w:pPr>
            <w:r>
              <w:rPr>
                <w:rFonts w:ascii="Times New Roman" w:hAnsi="Times New Roman"/>
                <w:sz w:val="24"/>
                <w:szCs w:val="24"/>
              </w:rPr>
              <w:t>«</w:t>
            </w:r>
            <w:r w:rsidR="009C746F" w:rsidRPr="00DD4739">
              <w:rPr>
                <w:rFonts w:ascii="Times New Roman" w:hAnsi="Times New Roman"/>
                <w:sz w:val="24"/>
                <w:szCs w:val="24"/>
              </w:rPr>
              <w:t>Строительство</w:t>
            </w:r>
            <w:r>
              <w:rPr>
                <w:rFonts w:ascii="Times New Roman" w:hAnsi="Times New Roman"/>
                <w:sz w:val="24"/>
                <w:szCs w:val="24"/>
              </w:rPr>
              <w:t>»</w:t>
            </w:r>
            <w:r w:rsidR="009C746F" w:rsidRPr="00DD4739">
              <w:rPr>
                <w:rFonts w:ascii="Times New Roman" w:hAnsi="Times New Roman"/>
                <w:sz w:val="24"/>
                <w:szCs w:val="24"/>
              </w:rPr>
              <w:t xml:space="preserve"> — создание новых или реконструкция существующих объектов инфраструктуры.</w:t>
            </w:r>
          </w:p>
        </w:tc>
      </w:tr>
      <w:tr w:rsidR="009C746F" w:rsidRPr="00DD4739" w14:paraId="5A408D0E" w14:textId="77777777" w:rsidTr="00411FF1">
        <w:tc>
          <w:tcPr>
            <w:tcW w:w="704" w:type="dxa"/>
          </w:tcPr>
          <w:p w14:paraId="1CEF122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(4)</w:t>
            </w:r>
          </w:p>
        </w:tc>
        <w:tc>
          <w:tcPr>
            <w:tcW w:w="8647" w:type="dxa"/>
          </w:tcPr>
          <w:p w14:paraId="1A9827EE" w14:textId="5C2126BE" w:rsidR="009C746F" w:rsidRPr="00DD4739" w:rsidRDefault="005D53DB" w:rsidP="00411FF1">
            <w:pPr>
              <w:spacing w:after="0" w:line="360" w:lineRule="auto"/>
              <w:jc w:val="both"/>
              <w:rPr>
                <w:rFonts w:ascii="Times New Roman" w:hAnsi="Times New Roman"/>
                <w:sz w:val="24"/>
                <w:szCs w:val="24"/>
              </w:rPr>
            </w:pPr>
            <w:r>
              <w:rPr>
                <w:rFonts w:ascii="Times New Roman" w:hAnsi="Times New Roman"/>
                <w:sz w:val="24"/>
                <w:szCs w:val="24"/>
              </w:rPr>
              <w:t>«</w:t>
            </w:r>
            <w:r w:rsidR="009C746F" w:rsidRPr="00DD4739">
              <w:rPr>
                <w:rFonts w:ascii="Times New Roman" w:hAnsi="Times New Roman"/>
                <w:sz w:val="24"/>
                <w:szCs w:val="24"/>
              </w:rPr>
              <w:t>Эксплуатация</w:t>
            </w:r>
            <w:r>
              <w:rPr>
                <w:rFonts w:ascii="Times New Roman" w:hAnsi="Times New Roman"/>
                <w:sz w:val="24"/>
                <w:szCs w:val="24"/>
              </w:rPr>
              <w:t>»</w:t>
            </w:r>
            <w:r w:rsidR="009C746F" w:rsidRPr="00DD4739">
              <w:rPr>
                <w:rFonts w:ascii="Times New Roman" w:hAnsi="Times New Roman"/>
                <w:sz w:val="24"/>
                <w:szCs w:val="24"/>
              </w:rPr>
              <w:t xml:space="preserve"> — совокупность всех мероприятий, обеспечивающих пассажирские перевозки, в т.ч. обучение производственного персонала, а также содержание объектов инфраструктуры и подвижного состава</w:t>
            </w:r>
            <w:r w:rsidR="009C746F">
              <w:rPr>
                <w:rFonts w:ascii="Times New Roman" w:hAnsi="Times New Roman"/>
                <w:sz w:val="24"/>
                <w:szCs w:val="24"/>
              </w:rPr>
              <w:t>.</w:t>
            </w:r>
          </w:p>
        </w:tc>
      </w:tr>
      <w:tr w:rsidR="009C746F" w:rsidRPr="00DD4739" w14:paraId="57A0A370" w14:textId="77777777" w:rsidTr="00411FF1">
        <w:tc>
          <w:tcPr>
            <w:tcW w:w="704" w:type="dxa"/>
          </w:tcPr>
          <w:p w14:paraId="797049B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63CA014C" w14:textId="46461AE0" w:rsidR="009C746F" w:rsidRPr="00DD4739" w:rsidRDefault="009C746F" w:rsidP="00411FF1">
            <w:pPr>
              <w:spacing w:after="0" w:line="360" w:lineRule="auto"/>
              <w:jc w:val="both"/>
              <w:rPr>
                <w:rFonts w:ascii="Times New Roman" w:hAnsi="Times New Roman"/>
                <w:sz w:val="24"/>
                <w:szCs w:val="24"/>
              </w:rPr>
            </w:pPr>
            <w:r w:rsidRPr="00807F5A">
              <w:rPr>
                <w:rFonts w:ascii="Times New Roman" w:hAnsi="Times New Roman"/>
                <w:sz w:val="24"/>
                <w:szCs w:val="24"/>
              </w:rPr>
              <w:t>Организация движения включает в себя обеспечение безопасности</w:t>
            </w:r>
            <w:r>
              <w:rPr>
                <w:rFonts w:ascii="Times New Roman" w:hAnsi="Times New Roman"/>
                <w:sz w:val="24"/>
                <w:szCs w:val="24"/>
              </w:rPr>
              <w:t xml:space="preserve"> дорожного движения</w:t>
            </w:r>
            <w:r w:rsidRPr="00807F5A">
              <w:rPr>
                <w:rFonts w:ascii="Times New Roman" w:hAnsi="Times New Roman"/>
                <w:sz w:val="24"/>
                <w:szCs w:val="24"/>
              </w:rPr>
              <w:t>,</w:t>
            </w:r>
            <w:r>
              <w:rPr>
                <w:rFonts w:ascii="Times New Roman" w:hAnsi="Times New Roman"/>
                <w:sz w:val="24"/>
                <w:szCs w:val="24"/>
              </w:rPr>
              <w:t xml:space="preserve"> </w:t>
            </w:r>
            <w:r w:rsidR="00A94E3D">
              <w:rPr>
                <w:rFonts w:ascii="Times New Roman" w:hAnsi="Times New Roman"/>
                <w:sz w:val="24"/>
                <w:szCs w:val="24"/>
              </w:rPr>
              <w:t xml:space="preserve">выпуск на линию </w:t>
            </w:r>
            <w:r w:rsidR="00BA34CD">
              <w:rPr>
                <w:rFonts w:ascii="Times New Roman" w:hAnsi="Times New Roman"/>
                <w:sz w:val="24"/>
                <w:szCs w:val="24"/>
              </w:rPr>
              <w:t xml:space="preserve">подвижного состава, </w:t>
            </w:r>
            <w:r>
              <w:rPr>
                <w:rFonts w:ascii="Times New Roman" w:hAnsi="Times New Roman"/>
                <w:sz w:val="24"/>
                <w:szCs w:val="24"/>
              </w:rPr>
              <w:t xml:space="preserve">управление </w:t>
            </w:r>
            <w:r w:rsidR="00A94E3D">
              <w:rPr>
                <w:rFonts w:ascii="Times New Roman" w:hAnsi="Times New Roman"/>
                <w:sz w:val="24"/>
                <w:szCs w:val="24"/>
              </w:rPr>
              <w:t>подвижным составом (вождение)</w:t>
            </w:r>
            <w:r w:rsidRPr="00807F5A">
              <w:rPr>
                <w:rFonts w:ascii="Times New Roman" w:hAnsi="Times New Roman"/>
                <w:sz w:val="24"/>
                <w:szCs w:val="24"/>
              </w:rPr>
              <w:t xml:space="preserve">, </w:t>
            </w:r>
            <w:r w:rsidR="00A94E3D">
              <w:rPr>
                <w:rFonts w:ascii="Times New Roman" w:hAnsi="Times New Roman"/>
                <w:sz w:val="24"/>
                <w:szCs w:val="24"/>
              </w:rPr>
              <w:t>маневрирование</w:t>
            </w:r>
            <w:r w:rsidRPr="00807F5A">
              <w:rPr>
                <w:rFonts w:ascii="Times New Roman" w:hAnsi="Times New Roman"/>
                <w:sz w:val="24"/>
                <w:szCs w:val="24"/>
              </w:rPr>
              <w:t>.</w:t>
            </w:r>
          </w:p>
        </w:tc>
      </w:tr>
      <w:tr w:rsidR="009C746F" w:rsidRPr="00DD4739" w14:paraId="6D9F649C" w14:textId="77777777" w:rsidTr="00411FF1">
        <w:tc>
          <w:tcPr>
            <w:tcW w:w="704" w:type="dxa"/>
          </w:tcPr>
          <w:p w14:paraId="48AAEFE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60C35B0B" w14:textId="77777777" w:rsidR="009C746F" w:rsidRPr="00807F5A" w:rsidRDefault="009C746F" w:rsidP="00411FF1">
            <w:pPr>
              <w:jc w:val="both"/>
              <w:rPr>
                <w:rFonts w:ascii="Times New Roman" w:hAnsi="Times New Roman"/>
                <w:sz w:val="24"/>
                <w:szCs w:val="24"/>
              </w:rPr>
            </w:pPr>
            <w:r w:rsidRPr="00807F5A">
              <w:rPr>
                <w:rFonts w:ascii="Times New Roman" w:hAnsi="Times New Roman"/>
                <w:sz w:val="24"/>
                <w:szCs w:val="24"/>
              </w:rPr>
              <w:t>Под производственным персоналом понимаются следующие сотрудники:</w:t>
            </w:r>
          </w:p>
          <w:p w14:paraId="4188B02E" w14:textId="77777777" w:rsidR="009C746F" w:rsidRPr="00807F5A" w:rsidRDefault="009C746F" w:rsidP="009C746F">
            <w:pPr>
              <w:pStyle w:val="afd"/>
              <w:numPr>
                <w:ilvl w:val="0"/>
                <w:numId w:val="23"/>
              </w:numPr>
              <w:spacing w:after="0" w:line="360" w:lineRule="auto"/>
              <w:rPr>
                <w:sz w:val="24"/>
                <w:szCs w:val="24"/>
              </w:rPr>
            </w:pPr>
            <w:r w:rsidRPr="00807F5A">
              <w:rPr>
                <w:sz w:val="24"/>
                <w:szCs w:val="24"/>
              </w:rPr>
              <w:t xml:space="preserve">Сотрудники, </w:t>
            </w:r>
            <w:r>
              <w:rPr>
                <w:sz w:val="24"/>
                <w:szCs w:val="24"/>
              </w:rPr>
              <w:t>участвующие в организации движения</w:t>
            </w:r>
            <w:r w:rsidRPr="00807F5A">
              <w:rPr>
                <w:sz w:val="24"/>
                <w:szCs w:val="24"/>
              </w:rPr>
              <w:t xml:space="preserve"> (линейный персонал).</w:t>
            </w:r>
          </w:p>
          <w:p w14:paraId="33DB9FDD" w14:textId="77777777" w:rsidR="009C746F" w:rsidRPr="00807F5A" w:rsidRDefault="009C746F" w:rsidP="009C746F">
            <w:pPr>
              <w:pStyle w:val="afd"/>
              <w:numPr>
                <w:ilvl w:val="0"/>
                <w:numId w:val="23"/>
              </w:numPr>
              <w:spacing w:after="0" w:line="360" w:lineRule="auto"/>
              <w:rPr>
                <w:sz w:val="24"/>
                <w:szCs w:val="24"/>
              </w:rPr>
            </w:pPr>
            <w:r w:rsidRPr="00807F5A">
              <w:rPr>
                <w:sz w:val="24"/>
                <w:szCs w:val="24"/>
              </w:rPr>
              <w:t xml:space="preserve">Сотрудники, </w:t>
            </w:r>
            <w:r>
              <w:rPr>
                <w:sz w:val="24"/>
                <w:szCs w:val="24"/>
              </w:rPr>
              <w:t>участвующие в эксплуатации (эксплуатационный персонал)</w:t>
            </w:r>
            <w:r w:rsidRPr="00807F5A">
              <w:rPr>
                <w:sz w:val="24"/>
                <w:szCs w:val="24"/>
              </w:rPr>
              <w:t>.</w:t>
            </w:r>
          </w:p>
          <w:p w14:paraId="0B90C23F" w14:textId="77777777" w:rsidR="009C746F" w:rsidRPr="00807F5A" w:rsidRDefault="009C746F" w:rsidP="009C746F">
            <w:pPr>
              <w:pStyle w:val="afd"/>
              <w:numPr>
                <w:ilvl w:val="0"/>
                <w:numId w:val="23"/>
              </w:numPr>
              <w:spacing w:after="0" w:line="360" w:lineRule="auto"/>
              <w:rPr>
                <w:sz w:val="24"/>
                <w:szCs w:val="24"/>
              </w:rPr>
            </w:pPr>
            <w:r w:rsidRPr="00807F5A">
              <w:rPr>
                <w:sz w:val="24"/>
                <w:szCs w:val="24"/>
              </w:rPr>
              <w:t>Лица, ответственные за обслуживание инфраструктуры и подвижного состава.</w:t>
            </w:r>
          </w:p>
          <w:p w14:paraId="4B78A003" w14:textId="77777777" w:rsidR="009C746F" w:rsidRPr="00DD4739" w:rsidRDefault="009C746F" w:rsidP="009C746F">
            <w:pPr>
              <w:pStyle w:val="afd"/>
              <w:numPr>
                <w:ilvl w:val="0"/>
                <w:numId w:val="23"/>
              </w:numPr>
              <w:spacing w:after="0" w:line="360" w:lineRule="auto"/>
              <w:rPr>
                <w:sz w:val="24"/>
                <w:szCs w:val="24"/>
              </w:rPr>
            </w:pPr>
            <w:r w:rsidRPr="00807F5A">
              <w:rPr>
                <w:sz w:val="24"/>
                <w:szCs w:val="24"/>
              </w:rPr>
              <w:t xml:space="preserve">Руководители или контролеры сотрудников, указанных в </w:t>
            </w:r>
            <w:proofErr w:type="spellStart"/>
            <w:r w:rsidRPr="00807F5A">
              <w:rPr>
                <w:sz w:val="24"/>
                <w:szCs w:val="24"/>
              </w:rPr>
              <w:t>пп</w:t>
            </w:r>
            <w:proofErr w:type="spellEnd"/>
            <w:r w:rsidRPr="00807F5A">
              <w:rPr>
                <w:sz w:val="24"/>
                <w:szCs w:val="24"/>
              </w:rPr>
              <w:t>. 1–3.</w:t>
            </w:r>
          </w:p>
        </w:tc>
      </w:tr>
      <w:tr w:rsidR="009C746F" w:rsidRPr="00DD4739" w14:paraId="5C3BD75F" w14:textId="77777777" w:rsidTr="00411FF1">
        <w:tc>
          <w:tcPr>
            <w:tcW w:w="704" w:type="dxa"/>
          </w:tcPr>
          <w:p w14:paraId="16E3A67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3676DFF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Объекты инфраструктуры — это все сооружения и единицы оборудования, обеспечивающие работу предприятия, в частности:</w:t>
            </w:r>
          </w:p>
          <w:p w14:paraId="097A659E" w14:textId="2DB89DF6" w:rsidR="009C746F" w:rsidRPr="00DD4739" w:rsidRDefault="009C746F" w:rsidP="009C746F">
            <w:pPr>
              <w:pStyle w:val="afd"/>
              <w:numPr>
                <w:ilvl w:val="0"/>
                <w:numId w:val="70"/>
              </w:numPr>
              <w:spacing w:after="0" w:line="360" w:lineRule="auto"/>
              <w:rPr>
                <w:sz w:val="24"/>
                <w:szCs w:val="24"/>
              </w:rPr>
            </w:pPr>
            <w:r w:rsidRPr="00DD4739">
              <w:rPr>
                <w:sz w:val="24"/>
                <w:szCs w:val="24"/>
              </w:rPr>
              <w:t>Сооружения, а также механическое и электрооборудование для</w:t>
            </w:r>
            <w:r w:rsidR="00656D03">
              <w:rPr>
                <w:sz w:val="24"/>
                <w:szCs w:val="24"/>
              </w:rPr>
              <w:t xml:space="preserve"> </w:t>
            </w:r>
            <w:r w:rsidRPr="00DD4739">
              <w:rPr>
                <w:sz w:val="24"/>
                <w:szCs w:val="24"/>
              </w:rPr>
              <w:t>организации движения, в т. ч. вспомогательные строения.</w:t>
            </w:r>
          </w:p>
          <w:p w14:paraId="067D2CC2" w14:textId="321FB082" w:rsidR="00FF73F9" w:rsidRPr="00DD4739" w:rsidRDefault="009C746F" w:rsidP="009C746F">
            <w:pPr>
              <w:pStyle w:val="afd"/>
              <w:numPr>
                <w:ilvl w:val="0"/>
                <w:numId w:val="70"/>
              </w:numPr>
              <w:spacing w:after="0" w:line="360" w:lineRule="auto"/>
              <w:rPr>
                <w:sz w:val="24"/>
                <w:szCs w:val="24"/>
              </w:rPr>
            </w:pPr>
            <w:r w:rsidRPr="00DD4739">
              <w:rPr>
                <w:sz w:val="24"/>
                <w:szCs w:val="24"/>
              </w:rPr>
              <w:t>Сооружения, предназначенные для пребывания и обслуживания пассажиров.</w:t>
            </w:r>
          </w:p>
          <w:p w14:paraId="04ABE2EF" w14:textId="19CA687B" w:rsidR="009C746F" w:rsidRDefault="009C746F" w:rsidP="009C746F">
            <w:pPr>
              <w:pStyle w:val="afd"/>
              <w:numPr>
                <w:ilvl w:val="0"/>
                <w:numId w:val="70"/>
              </w:numPr>
              <w:spacing w:after="0" w:line="360" w:lineRule="auto"/>
              <w:rPr>
                <w:sz w:val="24"/>
                <w:szCs w:val="24"/>
              </w:rPr>
            </w:pPr>
            <w:r w:rsidRPr="00DD4739">
              <w:rPr>
                <w:sz w:val="24"/>
                <w:szCs w:val="24"/>
              </w:rPr>
              <w:t>Сооружения для стоянки подвижного состава.</w:t>
            </w:r>
          </w:p>
          <w:p w14:paraId="051707AF" w14:textId="7336FAF3" w:rsidR="00BA34CD" w:rsidRPr="00DD4739" w:rsidRDefault="00BA34CD" w:rsidP="009C746F">
            <w:pPr>
              <w:pStyle w:val="afd"/>
              <w:numPr>
                <w:ilvl w:val="0"/>
                <w:numId w:val="70"/>
              </w:numPr>
              <w:spacing w:after="0" w:line="360" w:lineRule="auto"/>
              <w:rPr>
                <w:sz w:val="24"/>
                <w:szCs w:val="24"/>
              </w:rPr>
            </w:pPr>
            <w:r>
              <w:rPr>
                <w:sz w:val="24"/>
                <w:szCs w:val="24"/>
              </w:rPr>
              <w:t>Депо и парки по обслуживанию подвижного состава, сооружения для обслуживания инфраструктуры.</w:t>
            </w:r>
          </w:p>
          <w:p w14:paraId="512D91B6" w14:textId="35D378D7" w:rsidR="009C746F" w:rsidRPr="00DD4739" w:rsidRDefault="009C746F" w:rsidP="009B5A34">
            <w:pPr>
              <w:pStyle w:val="afd"/>
              <w:spacing w:after="0" w:line="360" w:lineRule="auto"/>
              <w:rPr>
                <w:sz w:val="24"/>
                <w:szCs w:val="24"/>
              </w:rPr>
            </w:pPr>
          </w:p>
        </w:tc>
      </w:tr>
      <w:tr w:rsidR="009C746F" w:rsidRPr="00DD4739" w14:paraId="0FD63093" w14:textId="77777777" w:rsidTr="00411FF1">
        <w:tc>
          <w:tcPr>
            <w:tcW w:w="704" w:type="dxa"/>
          </w:tcPr>
          <w:p w14:paraId="7EC232B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7B1FD909" w14:textId="556B7700" w:rsidR="009C746F" w:rsidRPr="00DD4739" w:rsidRDefault="00BC78F5" w:rsidP="00411FF1">
            <w:pPr>
              <w:spacing w:after="0" w:line="360" w:lineRule="auto"/>
              <w:jc w:val="both"/>
              <w:rPr>
                <w:rFonts w:ascii="Times New Roman" w:hAnsi="Times New Roman"/>
                <w:sz w:val="24"/>
                <w:szCs w:val="24"/>
              </w:rPr>
            </w:pPr>
            <w:r>
              <w:rPr>
                <w:rFonts w:ascii="Times New Roman" w:hAnsi="Times New Roman"/>
                <w:sz w:val="24"/>
                <w:szCs w:val="24"/>
              </w:rPr>
              <w:t>«</w:t>
            </w:r>
            <w:r w:rsidR="009C746F" w:rsidRPr="00807F5A">
              <w:rPr>
                <w:rFonts w:ascii="Times New Roman" w:hAnsi="Times New Roman"/>
                <w:sz w:val="24"/>
                <w:szCs w:val="24"/>
              </w:rPr>
              <w:t>Подвижной состав</w:t>
            </w:r>
            <w:r>
              <w:rPr>
                <w:rFonts w:ascii="Times New Roman" w:hAnsi="Times New Roman"/>
                <w:sz w:val="24"/>
                <w:szCs w:val="24"/>
              </w:rPr>
              <w:t>»</w:t>
            </w:r>
            <w:r w:rsidR="009C746F" w:rsidRPr="00807F5A">
              <w:rPr>
                <w:rFonts w:ascii="Times New Roman" w:hAnsi="Times New Roman"/>
                <w:sz w:val="24"/>
                <w:szCs w:val="24"/>
              </w:rPr>
              <w:t xml:space="preserve"> — </w:t>
            </w:r>
            <w:r w:rsidR="00BA34CD">
              <w:rPr>
                <w:rFonts w:ascii="Times New Roman" w:hAnsi="Times New Roman"/>
                <w:sz w:val="24"/>
                <w:szCs w:val="24"/>
              </w:rPr>
              <w:t>транспортные средства</w:t>
            </w:r>
            <w:r w:rsidR="009C746F" w:rsidRPr="00807F5A">
              <w:rPr>
                <w:rFonts w:ascii="Times New Roman" w:hAnsi="Times New Roman"/>
                <w:sz w:val="24"/>
                <w:szCs w:val="24"/>
              </w:rPr>
              <w:t xml:space="preserve">, способные перемещаться по отдельности или в виде </w:t>
            </w:r>
            <w:r w:rsidR="009C746F">
              <w:rPr>
                <w:rFonts w:ascii="Times New Roman" w:hAnsi="Times New Roman"/>
                <w:sz w:val="24"/>
                <w:szCs w:val="24"/>
              </w:rPr>
              <w:t>поездов</w:t>
            </w:r>
            <w:r w:rsidR="009C746F" w:rsidRPr="00807F5A">
              <w:rPr>
                <w:rFonts w:ascii="Times New Roman" w:hAnsi="Times New Roman"/>
                <w:sz w:val="24"/>
                <w:szCs w:val="24"/>
              </w:rPr>
              <w:t xml:space="preserve">. </w:t>
            </w:r>
            <w:proofErr w:type="spellStart"/>
            <w:r w:rsidR="00BA34CD">
              <w:rPr>
                <w:rFonts w:ascii="Times New Roman" w:hAnsi="Times New Roman"/>
                <w:sz w:val="24"/>
                <w:szCs w:val="24"/>
              </w:rPr>
              <w:t>Легкорельсовое</w:t>
            </w:r>
            <w:proofErr w:type="spellEnd"/>
            <w:r w:rsidR="00BA34CD">
              <w:rPr>
                <w:rFonts w:ascii="Times New Roman" w:hAnsi="Times New Roman"/>
                <w:sz w:val="24"/>
                <w:szCs w:val="24"/>
              </w:rPr>
              <w:t xml:space="preserve"> транспортное средство (ЛТС)</w:t>
            </w:r>
            <w:r w:rsidR="009C746F" w:rsidRPr="00807F5A">
              <w:rPr>
                <w:rFonts w:ascii="Times New Roman" w:hAnsi="Times New Roman"/>
                <w:sz w:val="24"/>
                <w:szCs w:val="24"/>
              </w:rPr>
              <w:t>, состоящ</w:t>
            </w:r>
            <w:r w:rsidR="00BA34CD">
              <w:rPr>
                <w:rFonts w:ascii="Times New Roman" w:hAnsi="Times New Roman"/>
                <w:sz w:val="24"/>
                <w:szCs w:val="24"/>
              </w:rPr>
              <w:t>ее</w:t>
            </w:r>
            <w:r w:rsidR="009C746F" w:rsidRPr="00807F5A">
              <w:rPr>
                <w:rFonts w:ascii="Times New Roman" w:hAnsi="Times New Roman"/>
                <w:sz w:val="24"/>
                <w:szCs w:val="24"/>
              </w:rPr>
              <w:t xml:space="preserve"> из нескольких частей</w:t>
            </w:r>
            <w:r w:rsidR="009C746F">
              <w:rPr>
                <w:rFonts w:ascii="Times New Roman" w:hAnsi="Times New Roman"/>
                <w:sz w:val="24"/>
                <w:szCs w:val="24"/>
              </w:rPr>
              <w:t>, расцепление которых при работе на линии конструктивно не предусмотрено</w:t>
            </w:r>
            <w:r w:rsidR="009C746F" w:rsidRPr="00807F5A">
              <w:rPr>
                <w:rFonts w:ascii="Times New Roman" w:hAnsi="Times New Roman"/>
                <w:sz w:val="24"/>
                <w:szCs w:val="24"/>
              </w:rPr>
              <w:t xml:space="preserve">, считается единым </w:t>
            </w:r>
            <w:r w:rsidR="00BA34CD">
              <w:rPr>
                <w:rFonts w:ascii="Times New Roman" w:hAnsi="Times New Roman"/>
                <w:sz w:val="24"/>
                <w:szCs w:val="24"/>
              </w:rPr>
              <w:t>ЛТС</w:t>
            </w:r>
            <w:r w:rsidR="009C746F" w:rsidRPr="00807F5A">
              <w:rPr>
                <w:rFonts w:ascii="Times New Roman" w:hAnsi="Times New Roman"/>
                <w:sz w:val="24"/>
                <w:szCs w:val="24"/>
              </w:rPr>
              <w:t>.</w:t>
            </w:r>
          </w:p>
        </w:tc>
      </w:tr>
      <w:tr w:rsidR="009C746F" w:rsidRPr="00DD4739" w14:paraId="11D6DFA6" w14:textId="77777777" w:rsidTr="00411FF1">
        <w:tc>
          <w:tcPr>
            <w:tcW w:w="704" w:type="dxa"/>
          </w:tcPr>
          <w:p w14:paraId="2712261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(9)</w:t>
            </w:r>
          </w:p>
        </w:tc>
        <w:tc>
          <w:tcPr>
            <w:tcW w:w="8647" w:type="dxa"/>
          </w:tcPr>
          <w:p w14:paraId="7E4BD3AF" w14:textId="77777777" w:rsidR="009C746F" w:rsidRDefault="009C746F" w:rsidP="00411FF1">
            <w:pPr>
              <w:jc w:val="both"/>
              <w:rPr>
                <w:rFonts w:ascii="Times New Roman" w:hAnsi="Times New Roman"/>
                <w:sz w:val="24"/>
                <w:szCs w:val="24"/>
              </w:rPr>
            </w:pPr>
            <w:r>
              <w:rPr>
                <w:rFonts w:ascii="Times New Roman" w:hAnsi="Times New Roman"/>
                <w:sz w:val="24"/>
                <w:szCs w:val="24"/>
              </w:rPr>
              <w:t>Подвижной состав подразделяется на:</w:t>
            </w:r>
          </w:p>
          <w:p w14:paraId="3E04DB88" w14:textId="16C11E48" w:rsidR="009C746F" w:rsidRDefault="009C746F" w:rsidP="009C746F">
            <w:pPr>
              <w:pStyle w:val="afd"/>
              <w:numPr>
                <w:ilvl w:val="0"/>
                <w:numId w:val="71"/>
              </w:numPr>
              <w:spacing w:after="0" w:line="360" w:lineRule="auto"/>
              <w:rPr>
                <w:sz w:val="24"/>
                <w:szCs w:val="24"/>
              </w:rPr>
            </w:pPr>
            <w:r>
              <w:rPr>
                <w:sz w:val="24"/>
                <w:szCs w:val="24"/>
              </w:rPr>
              <w:t>Пассажирский подвижной состав:</w:t>
            </w:r>
            <w:r w:rsidRPr="00733C12">
              <w:rPr>
                <w:sz w:val="24"/>
                <w:szCs w:val="24"/>
              </w:rPr>
              <w:t xml:space="preserve"> </w:t>
            </w:r>
            <w:r w:rsidR="00BA34CD">
              <w:rPr>
                <w:sz w:val="24"/>
                <w:szCs w:val="24"/>
              </w:rPr>
              <w:t>транспортные средства</w:t>
            </w:r>
            <w:r>
              <w:rPr>
                <w:sz w:val="24"/>
                <w:szCs w:val="24"/>
              </w:rPr>
              <w:t>, предназначенные для перевозки пассажиров;</w:t>
            </w:r>
          </w:p>
          <w:p w14:paraId="5B66CD17" w14:textId="09B37D7C" w:rsidR="009C746F" w:rsidRPr="00733C12" w:rsidRDefault="009C746F" w:rsidP="009C746F">
            <w:pPr>
              <w:pStyle w:val="afd"/>
              <w:numPr>
                <w:ilvl w:val="0"/>
                <w:numId w:val="71"/>
              </w:numPr>
              <w:spacing w:after="0" w:line="360" w:lineRule="auto"/>
              <w:rPr>
                <w:sz w:val="24"/>
                <w:szCs w:val="24"/>
              </w:rPr>
            </w:pPr>
            <w:r w:rsidRPr="00733C12">
              <w:rPr>
                <w:sz w:val="24"/>
                <w:szCs w:val="24"/>
              </w:rPr>
              <w:t xml:space="preserve">Служебный подвижной состав: </w:t>
            </w:r>
            <w:r w:rsidR="00BA34CD">
              <w:rPr>
                <w:sz w:val="24"/>
                <w:szCs w:val="24"/>
              </w:rPr>
              <w:t>транспортные средства</w:t>
            </w:r>
            <w:r w:rsidRPr="00733C12">
              <w:rPr>
                <w:sz w:val="24"/>
                <w:szCs w:val="24"/>
              </w:rPr>
              <w:t>, не используемые для пассажирских перевозок. Служебный подвижной состав может использоваться, в том числе, для обучения производственного персонала, для обслуживания объектов инфраструктуры или для устранения неполадок или аварий в ходе эксплуатационного процесса.</w:t>
            </w:r>
          </w:p>
        </w:tc>
      </w:tr>
      <w:tr w:rsidR="009C746F" w:rsidRPr="00DD4739" w14:paraId="65DEBD4D" w14:textId="77777777" w:rsidTr="00411FF1">
        <w:tc>
          <w:tcPr>
            <w:tcW w:w="704" w:type="dxa"/>
          </w:tcPr>
          <w:p w14:paraId="7B4E932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(10)</w:t>
            </w:r>
          </w:p>
        </w:tc>
        <w:tc>
          <w:tcPr>
            <w:tcW w:w="8647" w:type="dxa"/>
          </w:tcPr>
          <w:p w14:paraId="10714E8A" w14:textId="54E2D3B8" w:rsidR="009C746F" w:rsidRPr="00DD4739" w:rsidRDefault="00BC78F5" w:rsidP="00411FF1">
            <w:pPr>
              <w:spacing w:after="0" w:line="360" w:lineRule="auto"/>
              <w:jc w:val="both"/>
              <w:rPr>
                <w:rFonts w:ascii="Times New Roman" w:hAnsi="Times New Roman"/>
                <w:sz w:val="24"/>
                <w:szCs w:val="24"/>
              </w:rPr>
            </w:pPr>
            <w:r>
              <w:rPr>
                <w:rFonts w:ascii="Times New Roman" w:hAnsi="Times New Roman"/>
                <w:sz w:val="24"/>
                <w:szCs w:val="24"/>
              </w:rPr>
              <w:t>«</w:t>
            </w:r>
            <w:r w:rsidR="009C746F">
              <w:rPr>
                <w:rFonts w:ascii="Times New Roman" w:hAnsi="Times New Roman"/>
                <w:sz w:val="24"/>
                <w:szCs w:val="24"/>
              </w:rPr>
              <w:t>Поезд</w:t>
            </w:r>
            <w:r>
              <w:rPr>
                <w:rFonts w:ascii="Times New Roman" w:hAnsi="Times New Roman"/>
                <w:sz w:val="24"/>
                <w:szCs w:val="24"/>
              </w:rPr>
              <w:t>»</w:t>
            </w:r>
            <w:r w:rsidR="009C746F" w:rsidRPr="00807F5A">
              <w:rPr>
                <w:rFonts w:ascii="Times New Roman" w:hAnsi="Times New Roman"/>
                <w:sz w:val="24"/>
                <w:szCs w:val="24"/>
              </w:rPr>
              <w:t xml:space="preserve"> — </w:t>
            </w:r>
            <w:r>
              <w:rPr>
                <w:rFonts w:ascii="Times New Roman" w:hAnsi="Times New Roman"/>
                <w:sz w:val="24"/>
                <w:szCs w:val="24"/>
              </w:rPr>
              <w:t>сформированный и сцепленный состав</w:t>
            </w:r>
            <w:r w:rsidR="00BA34CD">
              <w:rPr>
                <w:rFonts w:ascii="Times New Roman" w:hAnsi="Times New Roman"/>
                <w:sz w:val="24"/>
                <w:szCs w:val="24"/>
              </w:rPr>
              <w:t xml:space="preserve"> одного и более транспортных средств</w:t>
            </w:r>
            <w:r w:rsidR="009C746F" w:rsidRPr="00807F5A">
              <w:rPr>
                <w:rFonts w:ascii="Times New Roman" w:hAnsi="Times New Roman"/>
                <w:sz w:val="24"/>
                <w:szCs w:val="24"/>
              </w:rPr>
              <w:t xml:space="preserve">. </w:t>
            </w:r>
            <w:r w:rsidR="009C746F">
              <w:rPr>
                <w:rFonts w:ascii="Times New Roman" w:hAnsi="Times New Roman"/>
                <w:sz w:val="24"/>
                <w:szCs w:val="24"/>
              </w:rPr>
              <w:t>Поезда</w:t>
            </w:r>
            <w:r w:rsidR="009C746F" w:rsidRPr="00807F5A">
              <w:rPr>
                <w:rFonts w:ascii="Times New Roman" w:hAnsi="Times New Roman"/>
                <w:sz w:val="24"/>
                <w:szCs w:val="24"/>
              </w:rPr>
              <w:t xml:space="preserve"> могут быть пассажирскими или служебными и могут состоять из одного или нескольких </w:t>
            </w:r>
            <w:r>
              <w:rPr>
                <w:rFonts w:ascii="Times New Roman" w:hAnsi="Times New Roman"/>
                <w:sz w:val="24"/>
                <w:szCs w:val="24"/>
              </w:rPr>
              <w:t>транспортных средств</w:t>
            </w:r>
            <w:r w:rsidR="009C746F" w:rsidRPr="00807F5A">
              <w:rPr>
                <w:rFonts w:ascii="Times New Roman" w:hAnsi="Times New Roman"/>
                <w:sz w:val="24"/>
                <w:szCs w:val="24"/>
              </w:rPr>
              <w:t>.</w:t>
            </w:r>
          </w:p>
        </w:tc>
      </w:tr>
      <w:tr w:rsidR="005D53DB" w:rsidRPr="00DD4739" w14:paraId="0F45EB30" w14:textId="77777777" w:rsidTr="006C7371">
        <w:tc>
          <w:tcPr>
            <w:tcW w:w="704" w:type="dxa"/>
          </w:tcPr>
          <w:p w14:paraId="357D269B" w14:textId="58CE20D9" w:rsidR="005D53DB" w:rsidRPr="00DD4739" w:rsidRDefault="005D53DB" w:rsidP="006C7371">
            <w:pPr>
              <w:spacing w:after="0" w:line="360" w:lineRule="auto"/>
              <w:jc w:val="both"/>
              <w:rPr>
                <w:rFonts w:ascii="Times New Roman" w:hAnsi="Times New Roman"/>
                <w:sz w:val="24"/>
                <w:szCs w:val="24"/>
              </w:rPr>
            </w:pPr>
            <w:r w:rsidRPr="00DD4739">
              <w:rPr>
                <w:rFonts w:ascii="Times New Roman" w:hAnsi="Times New Roman"/>
                <w:sz w:val="24"/>
                <w:szCs w:val="24"/>
              </w:rPr>
              <w:t>(1</w:t>
            </w:r>
            <w:r>
              <w:rPr>
                <w:rFonts w:ascii="Times New Roman" w:hAnsi="Times New Roman"/>
                <w:sz w:val="24"/>
                <w:szCs w:val="24"/>
              </w:rPr>
              <w:t>1</w:t>
            </w:r>
            <w:r w:rsidRPr="00DD4739">
              <w:rPr>
                <w:rFonts w:ascii="Times New Roman" w:hAnsi="Times New Roman"/>
                <w:sz w:val="24"/>
                <w:szCs w:val="24"/>
              </w:rPr>
              <w:t>)</w:t>
            </w:r>
          </w:p>
        </w:tc>
        <w:tc>
          <w:tcPr>
            <w:tcW w:w="8647" w:type="dxa"/>
          </w:tcPr>
          <w:p w14:paraId="1D3EDA35" w14:textId="6784DA87" w:rsidR="005D53DB" w:rsidRPr="00DD4739" w:rsidRDefault="005D53DB" w:rsidP="005D53DB">
            <w:pPr>
              <w:spacing w:after="0" w:line="360" w:lineRule="auto"/>
              <w:jc w:val="both"/>
              <w:rPr>
                <w:rFonts w:ascii="Times New Roman" w:hAnsi="Times New Roman"/>
                <w:sz w:val="24"/>
                <w:szCs w:val="24"/>
              </w:rPr>
            </w:pPr>
            <w:r>
              <w:rPr>
                <w:rFonts w:ascii="Times New Roman" w:hAnsi="Times New Roman"/>
                <w:sz w:val="24"/>
                <w:szCs w:val="24"/>
              </w:rPr>
              <w:t>«Переезд»</w:t>
            </w:r>
            <w:r w:rsidRPr="00807F5A">
              <w:rPr>
                <w:rFonts w:ascii="Times New Roman" w:hAnsi="Times New Roman"/>
                <w:sz w:val="24"/>
                <w:szCs w:val="24"/>
              </w:rPr>
              <w:t xml:space="preserve"> — </w:t>
            </w:r>
            <w:r w:rsidRPr="005D53DB">
              <w:rPr>
                <w:rFonts w:ascii="Times New Roman" w:hAnsi="Times New Roman"/>
                <w:sz w:val="24"/>
                <w:szCs w:val="24"/>
              </w:rPr>
              <w:t xml:space="preserve"> одноуровнев</w:t>
            </w:r>
            <w:r>
              <w:rPr>
                <w:rFonts w:ascii="Times New Roman" w:hAnsi="Times New Roman"/>
                <w:sz w:val="24"/>
                <w:szCs w:val="24"/>
              </w:rPr>
              <w:t>ое</w:t>
            </w:r>
            <w:r w:rsidRPr="005D53DB">
              <w:rPr>
                <w:rFonts w:ascii="Times New Roman" w:hAnsi="Times New Roman"/>
                <w:sz w:val="24"/>
                <w:szCs w:val="24"/>
              </w:rPr>
              <w:t xml:space="preserve"> пересечени</w:t>
            </w:r>
            <w:r>
              <w:rPr>
                <w:rFonts w:ascii="Times New Roman" w:hAnsi="Times New Roman"/>
                <w:sz w:val="24"/>
                <w:szCs w:val="24"/>
              </w:rPr>
              <w:t>е</w:t>
            </w:r>
            <w:r w:rsidRPr="005D53DB">
              <w:rPr>
                <w:rFonts w:ascii="Times New Roman" w:hAnsi="Times New Roman"/>
                <w:sz w:val="24"/>
                <w:szCs w:val="24"/>
              </w:rPr>
              <w:t xml:space="preserve"> </w:t>
            </w:r>
            <w:r>
              <w:rPr>
                <w:rFonts w:ascii="Times New Roman" w:hAnsi="Times New Roman"/>
                <w:sz w:val="24"/>
                <w:szCs w:val="24"/>
              </w:rPr>
              <w:t>линии ЛРТ, расположенной на самостоятельном полотне,</w:t>
            </w:r>
            <w:r w:rsidRPr="005D53DB">
              <w:rPr>
                <w:rFonts w:ascii="Times New Roman" w:hAnsi="Times New Roman"/>
                <w:sz w:val="24"/>
                <w:szCs w:val="24"/>
              </w:rPr>
              <w:t xml:space="preserve"> с улицами, дорогами или площадями</w:t>
            </w:r>
            <w:r w:rsidRPr="00807F5A">
              <w:rPr>
                <w:rFonts w:ascii="Times New Roman" w:hAnsi="Times New Roman"/>
                <w:sz w:val="24"/>
                <w:szCs w:val="24"/>
              </w:rPr>
              <w:t>.</w:t>
            </w:r>
          </w:p>
        </w:tc>
      </w:tr>
    </w:tbl>
    <w:p w14:paraId="2D112384" w14:textId="77777777" w:rsidR="009C746F" w:rsidRPr="00656D03" w:rsidRDefault="009C746F" w:rsidP="009C746F">
      <w:pPr>
        <w:spacing w:after="0" w:line="360" w:lineRule="auto"/>
        <w:jc w:val="both"/>
        <w:rPr>
          <w:rFonts w:ascii="Times New Roman" w:hAnsi="Times New Roman"/>
          <w:sz w:val="24"/>
          <w:szCs w:val="24"/>
        </w:rPr>
      </w:pPr>
    </w:p>
    <w:p w14:paraId="058C520D"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 Основные правила</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1C65D65" w14:textId="77777777" w:rsidTr="00411FF1">
        <w:tc>
          <w:tcPr>
            <w:tcW w:w="704" w:type="dxa"/>
          </w:tcPr>
          <w:p w14:paraId="7334810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4047E91A" w14:textId="1CE1124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Объекты инфраструктуры и подвижно</w:t>
            </w:r>
            <w:r>
              <w:rPr>
                <w:rFonts w:ascii="Times New Roman" w:hAnsi="Times New Roman"/>
                <w:sz w:val="24"/>
                <w:szCs w:val="24"/>
              </w:rPr>
              <w:t>й</w:t>
            </w:r>
            <w:r w:rsidRPr="00DD4739">
              <w:rPr>
                <w:rFonts w:ascii="Times New Roman" w:hAnsi="Times New Roman"/>
                <w:sz w:val="24"/>
                <w:szCs w:val="24"/>
              </w:rPr>
              <w:t xml:space="preserve"> состав должны соответствовать требованиям безопасности и установленному порядку. Данные требования считаются выполненными, если объекты инфраструктуры и подвижно</w:t>
            </w:r>
            <w:r>
              <w:rPr>
                <w:rFonts w:ascii="Times New Roman" w:hAnsi="Times New Roman"/>
                <w:sz w:val="24"/>
                <w:szCs w:val="24"/>
              </w:rPr>
              <w:t>й</w:t>
            </w:r>
            <w:r w:rsidRPr="00DD4739">
              <w:rPr>
                <w:rFonts w:ascii="Times New Roman" w:hAnsi="Times New Roman"/>
                <w:sz w:val="24"/>
                <w:szCs w:val="24"/>
              </w:rPr>
              <w:t xml:space="preserve"> состав сконструированы и эксплуатируются в соответствии с предписаниями органа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r w:rsidR="00A27951">
              <w:rPr>
                <w:rFonts w:ascii="Times New Roman" w:hAnsi="Times New Roman"/>
                <w:sz w:val="24"/>
                <w:szCs w:val="24"/>
              </w:rPr>
              <w:t xml:space="preserve"> соответствующими техническими регламентами,</w:t>
            </w:r>
            <w:r w:rsidRPr="00DD4739">
              <w:rPr>
                <w:rFonts w:ascii="Times New Roman" w:hAnsi="Times New Roman"/>
                <w:sz w:val="24"/>
                <w:szCs w:val="24"/>
              </w:rPr>
              <w:t xml:space="preserve"> а также в соответствии с общепринятыми техническими требованиями.</w:t>
            </w:r>
          </w:p>
        </w:tc>
      </w:tr>
      <w:tr w:rsidR="009C746F" w:rsidRPr="00DD4739" w14:paraId="6224665F" w14:textId="77777777" w:rsidTr="00411FF1">
        <w:tc>
          <w:tcPr>
            <w:tcW w:w="704" w:type="dxa"/>
          </w:tcPr>
          <w:p w14:paraId="51F9A217"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t>(2)</w:t>
            </w:r>
          </w:p>
        </w:tc>
        <w:tc>
          <w:tcPr>
            <w:tcW w:w="8647" w:type="dxa"/>
          </w:tcPr>
          <w:p w14:paraId="70CC213F" w14:textId="0186602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Отклонения от общепринятых технических требований возможны только в том случае, если </w:t>
            </w:r>
            <w:r>
              <w:rPr>
                <w:rFonts w:ascii="Times New Roman" w:hAnsi="Times New Roman"/>
                <w:sz w:val="24"/>
                <w:szCs w:val="24"/>
              </w:rPr>
              <w:t xml:space="preserve">безопасность подтверждена органом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p>
        </w:tc>
      </w:tr>
    </w:tbl>
    <w:p w14:paraId="29782759" w14:textId="77777777" w:rsidR="009C746F" w:rsidRPr="00DD4739" w:rsidRDefault="009C746F" w:rsidP="009C746F">
      <w:pPr>
        <w:spacing w:after="0" w:line="360" w:lineRule="auto"/>
        <w:jc w:val="both"/>
        <w:rPr>
          <w:rFonts w:ascii="Times New Roman" w:hAnsi="Times New Roman"/>
          <w:sz w:val="24"/>
          <w:szCs w:val="24"/>
        </w:rPr>
      </w:pPr>
    </w:p>
    <w:p w14:paraId="018A5D33" w14:textId="6FB7DD2F"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 Общие требования к объект</w:t>
      </w:r>
      <w:r>
        <w:rPr>
          <w:rFonts w:ascii="Times New Roman" w:hAnsi="Times New Roman"/>
          <w:sz w:val="24"/>
          <w:szCs w:val="24"/>
        </w:rPr>
        <w:t>ам</w:t>
      </w:r>
      <w:r w:rsidRPr="00DD4739">
        <w:rPr>
          <w:rFonts w:ascii="Times New Roman" w:hAnsi="Times New Roman"/>
          <w:sz w:val="24"/>
          <w:szCs w:val="24"/>
        </w:rPr>
        <w:t xml:space="preserve"> инфраструктуры </w:t>
      </w:r>
      <w:r w:rsidRPr="00BC78F5">
        <w:rPr>
          <w:rFonts w:ascii="Times New Roman" w:hAnsi="Times New Roman"/>
          <w:sz w:val="24"/>
          <w:szCs w:val="24"/>
        </w:rPr>
        <w:t>и подвижному составу</w:t>
      </w:r>
    </w:p>
    <w:tbl>
      <w:tblPr>
        <w:tblStyle w:val="ae"/>
        <w:tblpPr w:leftFromText="181" w:rightFromText="181" w:vertAnchor="text" w:horzAnchor="margin" w:tblpXSpec="center"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F68C3B2" w14:textId="77777777" w:rsidTr="00411FF1">
        <w:tc>
          <w:tcPr>
            <w:tcW w:w="704" w:type="dxa"/>
          </w:tcPr>
          <w:p w14:paraId="3426152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3406C979" w14:textId="1B242492"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объектов инфраструктуры должна быть такой, чтобы их штатная эксплуатация не наносила никому ущерба, не представляла неизбежной опасности и не создавала препятствий. В частности, их конструкция должна:</w:t>
            </w:r>
          </w:p>
          <w:p w14:paraId="036BE471" w14:textId="77777777" w:rsidR="009C746F" w:rsidRPr="00DD4739" w:rsidRDefault="009C746F" w:rsidP="009C746F">
            <w:pPr>
              <w:pStyle w:val="afd"/>
              <w:numPr>
                <w:ilvl w:val="0"/>
                <w:numId w:val="24"/>
              </w:numPr>
              <w:spacing w:after="0" w:line="360" w:lineRule="auto"/>
              <w:rPr>
                <w:sz w:val="24"/>
                <w:szCs w:val="24"/>
              </w:rPr>
            </w:pPr>
            <w:r w:rsidRPr="00DD4739">
              <w:rPr>
                <w:sz w:val="24"/>
                <w:szCs w:val="24"/>
              </w:rPr>
              <w:t>Безопасно выдерживать максимальные штатные механические, электрические и температурные нагрузки.</w:t>
            </w:r>
          </w:p>
          <w:p w14:paraId="5D2764BB" w14:textId="77777777" w:rsidR="009C746F" w:rsidRPr="00DD4739" w:rsidRDefault="009C746F" w:rsidP="009C746F">
            <w:pPr>
              <w:pStyle w:val="afd"/>
              <w:numPr>
                <w:ilvl w:val="0"/>
                <w:numId w:val="24"/>
              </w:numPr>
              <w:spacing w:after="0" w:line="360" w:lineRule="auto"/>
              <w:rPr>
                <w:sz w:val="24"/>
                <w:szCs w:val="24"/>
              </w:rPr>
            </w:pPr>
            <w:r w:rsidRPr="00DD4739">
              <w:rPr>
                <w:sz w:val="24"/>
                <w:szCs w:val="24"/>
              </w:rPr>
              <w:t>Предотвращать случайный контакт с опасными деталями и устройствами.</w:t>
            </w:r>
          </w:p>
          <w:p w14:paraId="4B50396E" w14:textId="77777777" w:rsidR="009C746F" w:rsidRPr="00DD4739" w:rsidRDefault="009C746F" w:rsidP="009C746F">
            <w:pPr>
              <w:pStyle w:val="afd"/>
              <w:numPr>
                <w:ilvl w:val="0"/>
                <w:numId w:val="24"/>
              </w:numPr>
              <w:spacing w:after="0" w:line="360" w:lineRule="auto"/>
              <w:rPr>
                <w:sz w:val="24"/>
                <w:szCs w:val="24"/>
              </w:rPr>
            </w:pPr>
            <w:r w:rsidRPr="00DD4739">
              <w:rPr>
                <w:sz w:val="24"/>
                <w:szCs w:val="24"/>
              </w:rPr>
              <w:t xml:space="preserve">Специальным образом препятствовать возникновению и распространению </w:t>
            </w:r>
            <w:r>
              <w:rPr>
                <w:sz w:val="24"/>
                <w:szCs w:val="24"/>
              </w:rPr>
              <w:t>огня</w:t>
            </w:r>
            <w:r w:rsidRPr="00DD4739">
              <w:rPr>
                <w:sz w:val="24"/>
                <w:szCs w:val="24"/>
              </w:rPr>
              <w:t>, при пожаре обеспечивать возможность спасения людей, а также возможность его тушения.</w:t>
            </w:r>
          </w:p>
          <w:p w14:paraId="5FB80AE0" w14:textId="549BAB70" w:rsidR="009C746F" w:rsidRPr="00DD4739" w:rsidRDefault="009C746F" w:rsidP="009C746F">
            <w:pPr>
              <w:pStyle w:val="afd"/>
              <w:numPr>
                <w:ilvl w:val="0"/>
                <w:numId w:val="24"/>
              </w:numPr>
              <w:spacing w:after="0" w:line="360" w:lineRule="auto"/>
              <w:rPr>
                <w:sz w:val="24"/>
                <w:szCs w:val="24"/>
              </w:rPr>
            </w:pPr>
            <w:r w:rsidRPr="00DD4739">
              <w:rPr>
                <w:sz w:val="24"/>
                <w:szCs w:val="24"/>
              </w:rPr>
              <w:t xml:space="preserve">Для систем </w:t>
            </w:r>
            <w:r w:rsidR="00C96864">
              <w:rPr>
                <w:sz w:val="24"/>
                <w:szCs w:val="24"/>
              </w:rPr>
              <w:t xml:space="preserve">ЛРТ </w:t>
            </w:r>
            <w:r w:rsidRPr="00DD4739">
              <w:rPr>
                <w:sz w:val="24"/>
                <w:szCs w:val="24"/>
              </w:rPr>
              <w:t xml:space="preserve">на постоянном токе с </w:t>
            </w:r>
            <w:r>
              <w:rPr>
                <w:sz w:val="24"/>
                <w:szCs w:val="24"/>
              </w:rPr>
              <w:t>передачей тока через</w:t>
            </w:r>
            <w:r w:rsidRPr="00DD4739">
              <w:rPr>
                <w:sz w:val="24"/>
                <w:szCs w:val="24"/>
              </w:rPr>
              <w:t xml:space="preserve"> рельсы — сводить к минимуму влияние коррозии блуждающими токами.</w:t>
            </w:r>
          </w:p>
          <w:p w14:paraId="32860C04" w14:textId="77777777" w:rsidR="009C746F" w:rsidRPr="00DD4739" w:rsidRDefault="009C746F" w:rsidP="009C746F">
            <w:pPr>
              <w:pStyle w:val="afd"/>
              <w:numPr>
                <w:ilvl w:val="0"/>
                <w:numId w:val="24"/>
              </w:numPr>
              <w:spacing w:after="0" w:line="360" w:lineRule="auto"/>
              <w:rPr>
                <w:sz w:val="24"/>
                <w:szCs w:val="24"/>
              </w:rPr>
            </w:pPr>
            <w:r w:rsidRPr="00DD4739">
              <w:rPr>
                <w:sz w:val="24"/>
                <w:szCs w:val="24"/>
              </w:rPr>
              <w:t>Обеспечивать защиту деталей и устройств от внешнего воздействия в </w:t>
            </w:r>
            <w:r>
              <w:rPr>
                <w:sz w:val="24"/>
                <w:szCs w:val="24"/>
              </w:rPr>
              <w:t>необходимой мере</w:t>
            </w:r>
            <w:r w:rsidRPr="00DD4739">
              <w:rPr>
                <w:sz w:val="24"/>
                <w:szCs w:val="24"/>
              </w:rPr>
              <w:t>.</w:t>
            </w:r>
          </w:p>
          <w:p w14:paraId="5B87CAB8" w14:textId="77777777" w:rsidR="009C746F" w:rsidRPr="00DD4739" w:rsidRDefault="009C746F" w:rsidP="009C746F">
            <w:pPr>
              <w:pStyle w:val="afd"/>
              <w:numPr>
                <w:ilvl w:val="0"/>
                <w:numId w:val="24"/>
              </w:numPr>
              <w:spacing w:after="0" w:line="360" w:lineRule="auto"/>
              <w:rPr>
                <w:sz w:val="24"/>
                <w:szCs w:val="24"/>
              </w:rPr>
            </w:pPr>
            <w:r>
              <w:rPr>
                <w:sz w:val="24"/>
                <w:szCs w:val="24"/>
              </w:rPr>
              <w:t xml:space="preserve">Обеспечивать защиту от </w:t>
            </w:r>
            <w:r w:rsidRPr="00DD4739">
              <w:rPr>
                <w:sz w:val="24"/>
                <w:szCs w:val="24"/>
              </w:rPr>
              <w:t>чрезмерно высоко</w:t>
            </w:r>
            <w:r>
              <w:rPr>
                <w:sz w:val="24"/>
                <w:szCs w:val="24"/>
              </w:rPr>
              <w:t>го</w:t>
            </w:r>
            <w:r w:rsidRPr="00DD4739">
              <w:rPr>
                <w:sz w:val="24"/>
                <w:szCs w:val="24"/>
              </w:rPr>
              <w:t xml:space="preserve"> контактного напряжения.</w:t>
            </w:r>
          </w:p>
          <w:p w14:paraId="0378E9D0" w14:textId="77777777" w:rsidR="009C746F" w:rsidRDefault="009C746F" w:rsidP="009C746F">
            <w:pPr>
              <w:pStyle w:val="afd"/>
              <w:numPr>
                <w:ilvl w:val="0"/>
                <w:numId w:val="24"/>
              </w:numPr>
              <w:spacing w:after="0" w:line="360" w:lineRule="auto"/>
              <w:rPr>
                <w:sz w:val="24"/>
                <w:szCs w:val="24"/>
              </w:rPr>
            </w:pPr>
            <w:r w:rsidRPr="00DD4739">
              <w:rPr>
                <w:sz w:val="24"/>
                <w:szCs w:val="24"/>
              </w:rPr>
              <w:t>Не допускать снижения уровня эксплуатационной безопасности при электрических воздействиях.</w:t>
            </w:r>
          </w:p>
          <w:p w14:paraId="50AE726E" w14:textId="77777777" w:rsidR="009C746F" w:rsidRPr="00DD4739" w:rsidRDefault="009C746F" w:rsidP="009C746F">
            <w:pPr>
              <w:pStyle w:val="afd"/>
              <w:numPr>
                <w:ilvl w:val="0"/>
                <w:numId w:val="24"/>
              </w:numPr>
              <w:spacing w:after="0" w:line="360" w:lineRule="auto"/>
              <w:rPr>
                <w:sz w:val="24"/>
                <w:szCs w:val="24"/>
              </w:rPr>
            </w:pPr>
            <w:r>
              <w:rPr>
                <w:sz w:val="24"/>
                <w:szCs w:val="24"/>
              </w:rPr>
              <w:lastRenderedPageBreak/>
              <w:t>Обеспечивать быстрое устранение неисправностей и их последствий.</w:t>
            </w:r>
          </w:p>
        </w:tc>
      </w:tr>
      <w:tr w:rsidR="009C746F" w:rsidRPr="00DD4739" w14:paraId="16886D27" w14:textId="77777777" w:rsidTr="00411FF1">
        <w:tc>
          <w:tcPr>
            <w:tcW w:w="704" w:type="dxa"/>
          </w:tcPr>
          <w:p w14:paraId="0128666C"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lastRenderedPageBreak/>
              <w:t>(2)</w:t>
            </w:r>
          </w:p>
        </w:tc>
        <w:tc>
          <w:tcPr>
            <w:tcW w:w="8647" w:type="dxa"/>
          </w:tcPr>
          <w:p w14:paraId="05EE0026" w14:textId="43BAB73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Предназначенные для пассажиров устройства, расположенные в объектах инфраструктуры и подвижного состава, должны быть заметными и легко доступными. Принцип работы с этим оборудованием должен быть интуитивно понятным, а его неверная эксплуатация не должна угрожать безопасности движения.</w:t>
            </w:r>
          </w:p>
        </w:tc>
      </w:tr>
      <w:tr w:rsidR="009C746F" w:rsidRPr="00DD4739" w14:paraId="22F0A0E4" w14:textId="77777777" w:rsidTr="00411FF1">
        <w:tc>
          <w:tcPr>
            <w:tcW w:w="704" w:type="dxa"/>
          </w:tcPr>
          <w:p w14:paraId="0AD02AC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6F04B715" w14:textId="6D13759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Несанкционированное приведение в действие объектов инфраструктуры и подвижного состава не должно приводить к возникновению неизбежных угроз безопасности движения.</w:t>
            </w:r>
          </w:p>
        </w:tc>
      </w:tr>
      <w:tr w:rsidR="009C746F" w:rsidRPr="00DD4739" w14:paraId="7A670846" w14:textId="77777777" w:rsidTr="00411FF1">
        <w:tc>
          <w:tcPr>
            <w:tcW w:w="704" w:type="dxa"/>
          </w:tcPr>
          <w:p w14:paraId="0459050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6237C5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Сигналы об отказах и неполадках автоматических устройств в объектах инфраструктуры и подвижного состава должны передаваться в дежурные диспетчерские пункты в необходимом для безопасной эксплуатации объеме.</w:t>
            </w:r>
          </w:p>
        </w:tc>
      </w:tr>
      <w:tr w:rsidR="009C746F" w:rsidRPr="00DD4739" w14:paraId="597DF089" w14:textId="77777777" w:rsidTr="00411FF1">
        <w:tc>
          <w:tcPr>
            <w:tcW w:w="704" w:type="dxa"/>
          </w:tcPr>
          <w:p w14:paraId="5DB5555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109905BD" w14:textId="77777777" w:rsidR="009C746F" w:rsidRPr="00BC78F5" w:rsidRDefault="009C746F" w:rsidP="00411FF1">
            <w:pPr>
              <w:spacing w:after="0" w:line="360" w:lineRule="auto"/>
              <w:jc w:val="both"/>
              <w:rPr>
                <w:rFonts w:ascii="Times New Roman" w:hAnsi="Times New Roman"/>
                <w:sz w:val="24"/>
                <w:szCs w:val="24"/>
              </w:rPr>
            </w:pPr>
            <w:r>
              <w:rPr>
                <w:rFonts w:ascii="Times New Roman" w:hAnsi="Times New Roman"/>
                <w:sz w:val="24"/>
                <w:szCs w:val="24"/>
              </w:rPr>
              <w:t>Необходимо обеспечивать</w:t>
            </w:r>
            <w:r w:rsidRPr="00807F5A">
              <w:rPr>
                <w:rFonts w:ascii="Times New Roman" w:hAnsi="Times New Roman"/>
                <w:sz w:val="24"/>
                <w:szCs w:val="24"/>
              </w:rPr>
              <w:t xml:space="preserve"> максимально упрощенн</w:t>
            </w:r>
            <w:r>
              <w:rPr>
                <w:rFonts w:ascii="Times New Roman" w:hAnsi="Times New Roman"/>
                <w:sz w:val="24"/>
                <w:szCs w:val="24"/>
              </w:rPr>
              <w:t>ый</w:t>
            </w:r>
            <w:r w:rsidRPr="00807F5A">
              <w:rPr>
                <w:rFonts w:ascii="Times New Roman" w:hAnsi="Times New Roman"/>
                <w:sz w:val="24"/>
                <w:szCs w:val="24"/>
              </w:rPr>
              <w:t xml:space="preserve"> доступ инвалидов, пожилых людей, беременных женщин, детей и пассажиров с детьми</w:t>
            </w:r>
            <w:r>
              <w:rPr>
                <w:rFonts w:ascii="Times New Roman" w:hAnsi="Times New Roman"/>
                <w:sz w:val="24"/>
                <w:szCs w:val="24"/>
              </w:rPr>
              <w:t>, детскими колясками, средствами индивидуальной мобильности</w:t>
            </w:r>
            <w:r w:rsidRPr="00807F5A">
              <w:rPr>
                <w:rFonts w:ascii="Times New Roman" w:hAnsi="Times New Roman"/>
                <w:sz w:val="24"/>
                <w:szCs w:val="24"/>
              </w:rPr>
              <w:t xml:space="preserve"> к объектам инфраструктуры и подвижного состава. Устройства, предназначенные для этих лиц, должны быть четко обозначены</w:t>
            </w:r>
            <w:r w:rsidRPr="00DD4739">
              <w:rPr>
                <w:rFonts w:ascii="Times New Roman" w:hAnsi="Times New Roman"/>
                <w:sz w:val="24"/>
                <w:szCs w:val="24"/>
              </w:rPr>
              <w:t>.</w:t>
            </w:r>
          </w:p>
        </w:tc>
      </w:tr>
      <w:tr w:rsidR="009C746F" w:rsidRPr="00DD4739" w14:paraId="399CFC06" w14:textId="77777777" w:rsidTr="00411FF1">
        <w:tc>
          <w:tcPr>
            <w:tcW w:w="704" w:type="dxa"/>
            <w:shd w:val="clear" w:color="auto" w:fill="auto"/>
          </w:tcPr>
          <w:p w14:paraId="4F819F8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3AD2874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Технические характеристики рельсовых путей смежных предприятий местного сообщения должны учитывать возможность совместного использования.</w:t>
            </w:r>
          </w:p>
        </w:tc>
      </w:tr>
    </w:tbl>
    <w:p w14:paraId="567D395C" w14:textId="77777777" w:rsidR="009C746F" w:rsidRPr="00DD4739" w:rsidRDefault="009C746F" w:rsidP="009C746F">
      <w:pPr>
        <w:spacing w:after="0" w:line="360" w:lineRule="auto"/>
        <w:jc w:val="both"/>
        <w:rPr>
          <w:rFonts w:ascii="Times New Roman" w:hAnsi="Times New Roman"/>
          <w:sz w:val="24"/>
          <w:szCs w:val="24"/>
        </w:rPr>
      </w:pPr>
    </w:p>
    <w:p w14:paraId="1D0E6DB1"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4. Общие требования к эксплуатации</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EE3E6E7" w14:textId="77777777" w:rsidTr="00411FF1">
        <w:tc>
          <w:tcPr>
            <w:tcW w:w="704" w:type="dxa"/>
          </w:tcPr>
          <w:p w14:paraId="4D92EF0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18E89D3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Численность производственного персонала должна быть достаточной для безопасной и надлежащей эксплуатации.</w:t>
            </w:r>
          </w:p>
        </w:tc>
      </w:tr>
      <w:tr w:rsidR="009C746F" w:rsidRPr="00DD4739" w14:paraId="69EDC2F6" w14:textId="77777777" w:rsidTr="00411FF1">
        <w:tc>
          <w:tcPr>
            <w:tcW w:w="704" w:type="dxa"/>
          </w:tcPr>
          <w:p w14:paraId="781DEDED"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t>(2)</w:t>
            </w:r>
          </w:p>
        </w:tc>
        <w:tc>
          <w:tcPr>
            <w:tcW w:w="8647" w:type="dxa"/>
          </w:tcPr>
          <w:p w14:paraId="2F3D9E4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Объекты инфраструктуры и подвижного состава должны регулярно </w:t>
            </w:r>
            <w:r>
              <w:rPr>
                <w:rFonts w:ascii="Times New Roman" w:hAnsi="Times New Roman"/>
                <w:sz w:val="24"/>
                <w:szCs w:val="24"/>
              </w:rPr>
              <w:t>проходить техническое обслуживание</w:t>
            </w:r>
            <w:r w:rsidRPr="00DD4739">
              <w:rPr>
                <w:rFonts w:ascii="Times New Roman" w:hAnsi="Times New Roman"/>
                <w:sz w:val="24"/>
                <w:szCs w:val="24"/>
              </w:rPr>
              <w:t xml:space="preserve">. Если в ходе эксплуатации объекта инфраструктуры или подвижного состава выявляются неполадки, которые могут повлиять на безопасность, следует целиком или частично вывести его из эксплуатации и принять </w:t>
            </w:r>
            <w:r>
              <w:rPr>
                <w:rFonts w:ascii="Times New Roman" w:hAnsi="Times New Roman"/>
                <w:sz w:val="24"/>
                <w:szCs w:val="24"/>
              </w:rPr>
              <w:t>меры для исключения самопроизвольного запуска</w:t>
            </w:r>
            <w:r w:rsidRPr="00DD4739">
              <w:rPr>
                <w:rFonts w:ascii="Times New Roman" w:hAnsi="Times New Roman"/>
                <w:sz w:val="24"/>
                <w:szCs w:val="24"/>
              </w:rPr>
              <w:t>.</w:t>
            </w:r>
          </w:p>
        </w:tc>
      </w:tr>
      <w:tr w:rsidR="009C746F" w:rsidRPr="00DD4739" w14:paraId="5A36A55B" w14:textId="77777777" w:rsidTr="00411FF1">
        <w:tc>
          <w:tcPr>
            <w:tcW w:w="704" w:type="dxa"/>
          </w:tcPr>
          <w:p w14:paraId="615D47E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529C88B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При обнаружении обстоятельств, препятствующих эксплуатации или угрожающих безопасности, необходимо немедленно сообщить о них в соответствующий диспетчерский пункт, если информация об этих обстоятельствах не передается с помощью автоматических устройств.</w:t>
            </w:r>
          </w:p>
        </w:tc>
      </w:tr>
      <w:tr w:rsidR="009C746F" w:rsidRPr="00DD4739" w14:paraId="08D49FE0" w14:textId="77777777" w:rsidTr="00411FF1">
        <w:tc>
          <w:tcPr>
            <w:tcW w:w="704" w:type="dxa"/>
          </w:tcPr>
          <w:p w14:paraId="7D72871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2DB4B6C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Необходимо принять должные меры предосторожности, позволяющие без промедления устранять перерывы в движении и незамедлительно оказывать помощь при несчастных случаях и пожарах.</w:t>
            </w:r>
          </w:p>
        </w:tc>
      </w:tr>
    </w:tbl>
    <w:p w14:paraId="600614F6" w14:textId="77777777" w:rsidR="009C746F" w:rsidRPr="00DD4739" w:rsidRDefault="009C746F" w:rsidP="009C746F">
      <w:pPr>
        <w:spacing w:after="0" w:line="360" w:lineRule="auto"/>
        <w:jc w:val="both"/>
        <w:rPr>
          <w:rFonts w:ascii="Times New Roman" w:hAnsi="Times New Roman"/>
          <w:sz w:val="24"/>
          <w:szCs w:val="24"/>
        </w:rPr>
      </w:pPr>
    </w:p>
    <w:p w14:paraId="645F113C"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5. Технический надзор</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529CA73F" w14:textId="77777777" w:rsidTr="00411FF1">
        <w:tc>
          <w:tcPr>
            <w:tcW w:w="704" w:type="dxa"/>
          </w:tcPr>
          <w:p w14:paraId="2E250BE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5E468657" w14:textId="730CC81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Орган </w:t>
            </w:r>
            <w:r w:rsidR="007D467F">
              <w:rPr>
                <w:rFonts w:ascii="Times New Roman" w:hAnsi="Times New Roman"/>
                <w:sz w:val="24"/>
                <w:szCs w:val="24"/>
              </w:rPr>
              <w:t>государственного</w:t>
            </w:r>
            <w:r w:rsidR="007D467F" w:rsidRPr="00DD4739">
              <w:rPr>
                <w:rFonts w:ascii="Times New Roman" w:hAnsi="Times New Roman"/>
                <w:sz w:val="24"/>
                <w:szCs w:val="24"/>
              </w:rPr>
              <w:t xml:space="preserve"> </w:t>
            </w:r>
            <w:r w:rsidR="007D467F">
              <w:rPr>
                <w:rFonts w:ascii="Times New Roman" w:hAnsi="Times New Roman"/>
                <w:sz w:val="24"/>
                <w:szCs w:val="24"/>
              </w:rPr>
              <w:t>контроля (</w:t>
            </w:r>
            <w:r w:rsidRPr="00DD4739">
              <w:rPr>
                <w:rFonts w:ascii="Times New Roman" w:hAnsi="Times New Roman"/>
                <w:sz w:val="24"/>
                <w:szCs w:val="24"/>
              </w:rPr>
              <w:t>надзора</w:t>
            </w:r>
            <w:r w:rsidR="007D467F">
              <w:rPr>
                <w:rFonts w:ascii="Times New Roman" w:hAnsi="Times New Roman"/>
                <w:sz w:val="24"/>
                <w:szCs w:val="24"/>
              </w:rPr>
              <w:t>)</w:t>
            </w:r>
            <w:r w:rsidRPr="00DD4739">
              <w:rPr>
                <w:rFonts w:ascii="Times New Roman" w:hAnsi="Times New Roman"/>
                <w:sz w:val="24"/>
                <w:szCs w:val="24"/>
              </w:rPr>
              <w:t xml:space="preserve"> контролирует соблюдение положений настоящего регламента, в частности проводит требуемые проверки, согласования и приемку, а также выпускает необходимые распоряжения.</w:t>
            </w:r>
          </w:p>
        </w:tc>
      </w:tr>
      <w:tr w:rsidR="009C746F" w:rsidRPr="00DD4739" w14:paraId="3D924DD5" w14:textId="77777777" w:rsidTr="00411FF1">
        <w:tc>
          <w:tcPr>
            <w:tcW w:w="704" w:type="dxa"/>
          </w:tcPr>
          <w:p w14:paraId="5EC90E73" w14:textId="77777777" w:rsidR="009C746F" w:rsidRPr="00DD4739" w:rsidRDefault="009C746F" w:rsidP="00411FF1">
            <w:pPr>
              <w:spacing w:after="0" w:line="360" w:lineRule="auto"/>
              <w:jc w:val="both"/>
              <w:rPr>
                <w:rFonts w:ascii="Times New Roman" w:hAnsi="Times New Roman"/>
                <w:sz w:val="24"/>
                <w:szCs w:val="24"/>
                <w:lang w:val="en-US"/>
              </w:rPr>
            </w:pPr>
            <w:r w:rsidRPr="00DD4739">
              <w:rPr>
                <w:rFonts w:ascii="Times New Roman" w:hAnsi="Times New Roman"/>
                <w:sz w:val="24"/>
                <w:szCs w:val="24"/>
                <w:lang w:val="en-US"/>
              </w:rPr>
              <w:t>(2)</w:t>
            </w:r>
          </w:p>
        </w:tc>
        <w:tc>
          <w:tcPr>
            <w:tcW w:w="8647" w:type="dxa"/>
          </w:tcPr>
          <w:p w14:paraId="623C4790" w14:textId="4C64AE7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Для выполнения задач технического надзора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вправе привлекать сторонних экспертов или организации</w:t>
            </w:r>
            <w:r>
              <w:rPr>
                <w:rFonts w:ascii="Times New Roman" w:hAnsi="Times New Roman"/>
                <w:sz w:val="24"/>
                <w:szCs w:val="24"/>
              </w:rPr>
              <w:t>.</w:t>
            </w:r>
          </w:p>
        </w:tc>
      </w:tr>
      <w:tr w:rsidR="009C746F" w:rsidRPr="00DD4739" w14:paraId="441A4953" w14:textId="77777777" w:rsidTr="00411FF1">
        <w:tc>
          <w:tcPr>
            <w:tcW w:w="704" w:type="dxa"/>
          </w:tcPr>
          <w:p w14:paraId="30C0BB2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6CD86151" w14:textId="4D84CC3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для создания объектов инфраструктуры и подвижного состава</w:t>
            </w:r>
            <w:r>
              <w:rPr>
                <w:rFonts w:ascii="Times New Roman" w:hAnsi="Times New Roman"/>
                <w:sz w:val="24"/>
                <w:szCs w:val="24"/>
              </w:rPr>
              <w:t xml:space="preserve"> либо их элементов</w:t>
            </w:r>
            <w:r w:rsidRPr="00DD4739">
              <w:rPr>
                <w:rFonts w:ascii="Times New Roman" w:hAnsi="Times New Roman"/>
                <w:sz w:val="24"/>
                <w:szCs w:val="24"/>
              </w:rPr>
              <w:t xml:space="preserve"> в соответствии с действующими нормами необходимо привлечение опытных и особым образом квалифицированных сотрудников или использование специального оборудования, то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имеет право потребовать от перевозчика подтвердить, что он или уполномоченный им производитель обладают соответствующим оборудованием или квалифицированными сотрудниками, а также </w:t>
            </w:r>
            <w:r w:rsidR="007D467F">
              <w:rPr>
                <w:rFonts w:ascii="Times New Roman" w:hAnsi="Times New Roman"/>
                <w:sz w:val="24"/>
                <w:szCs w:val="24"/>
              </w:rPr>
              <w:t xml:space="preserve">привлекают и </w:t>
            </w:r>
            <w:r w:rsidRPr="00DD4739">
              <w:rPr>
                <w:rFonts w:ascii="Times New Roman" w:hAnsi="Times New Roman"/>
                <w:sz w:val="24"/>
                <w:szCs w:val="24"/>
              </w:rPr>
              <w:t>применяют их в ходе производства.</w:t>
            </w:r>
          </w:p>
        </w:tc>
      </w:tr>
      <w:tr w:rsidR="009C746F" w:rsidRPr="00DD4739" w14:paraId="752C77AE" w14:textId="77777777" w:rsidTr="00411FF1">
        <w:tc>
          <w:tcPr>
            <w:tcW w:w="704" w:type="dxa"/>
          </w:tcPr>
          <w:p w14:paraId="3F7BDA6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0D75A44B" w14:textId="7A9C19E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наличии сомнений в том, что объекты инфраструктуры, подвижной состав или организация рабочего процесса не соответствуют положениям настоящего регламента,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вправе потребовать от перевозчика предоставить определенные подтверждающие документы и сертификаты.</w:t>
            </w:r>
          </w:p>
        </w:tc>
      </w:tr>
      <w:tr w:rsidR="009C746F" w:rsidRPr="00DD4739" w14:paraId="0104B371" w14:textId="77777777" w:rsidTr="00411FF1">
        <w:tc>
          <w:tcPr>
            <w:tcW w:w="704" w:type="dxa"/>
          </w:tcPr>
          <w:p w14:paraId="45F8556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62F05E27" w14:textId="51508D0F" w:rsidR="009C746F" w:rsidRPr="00DD4739" w:rsidRDefault="009C746F" w:rsidP="00411FF1">
            <w:pPr>
              <w:tabs>
                <w:tab w:val="left" w:pos="2805"/>
              </w:tabs>
              <w:spacing w:after="0" w:line="360" w:lineRule="auto"/>
              <w:jc w:val="both"/>
              <w:rPr>
                <w:rFonts w:ascii="Times New Roman" w:hAnsi="Times New Roman"/>
                <w:sz w:val="24"/>
                <w:szCs w:val="24"/>
              </w:rPr>
            </w:pPr>
            <w:r w:rsidRPr="00DD4739">
              <w:rPr>
                <w:rFonts w:ascii="Times New Roman" w:hAnsi="Times New Roman"/>
                <w:sz w:val="24"/>
                <w:szCs w:val="24"/>
              </w:rPr>
              <w:t xml:space="preserve">Если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устанавливает, что перевозчик не исполняет свои обязанности, указанные в § 7, он вправе предпринять необходимые меры. В частности,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имеет право:</w:t>
            </w:r>
          </w:p>
          <w:p w14:paraId="3A58D7EF" w14:textId="77777777" w:rsidR="009C746F" w:rsidRPr="00DD4739" w:rsidRDefault="009C746F" w:rsidP="009C746F">
            <w:pPr>
              <w:pStyle w:val="afd"/>
              <w:numPr>
                <w:ilvl w:val="0"/>
                <w:numId w:val="25"/>
              </w:numPr>
              <w:tabs>
                <w:tab w:val="left" w:pos="2805"/>
              </w:tabs>
              <w:spacing w:after="0" w:line="360" w:lineRule="auto"/>
              <w:rPr>
                <w:sz w:val="24"/>
                <w:szCs w:val="24"/>
              </w:rPr>
            </w:pPr>
            <w:r w:rsidRPr="00DD4739">
              <w:rPr>
                <w:sz w:val="24"/>
                <w:szCs w:val="24"/>
              </w:rPr>
              <w:t>Установить перевозчику разумный срок для устранения недостатков.</w:t>
            </w:r>
          </w:p>
          <w:p w14:paraId="7D60B686" w14:textId="77777777" w:rsidR="009C746F" w:rsidRDefault="009C746F" w:rsidP="009C746F">
            <w:pPr>
              <w:pStyle w:val="afd"/>
              <w:numPr>
                <w:ilvl w:val="0"/>
                <w:numId w:val="25"/>
              </w:numPr>
              <w:tabs>
                <w:tab w:val="left" w:pos="2805"/>
              </w:tabs>
              <w:spacing w:after="0" w:line="360" w:lineRule="auto"/>
              <w:rPr>
                <w:sz w:val="24"/>
                <w:szCs w:val="24"/>
              </w:rPr>
            </w:pPr>
            <w:r w:rsidRPr="00DD4739">
              <w:rPr>
                <w:sz w:val="24"/>
                <w:szCs w:val="24"/>
              </w:rPr>
              <w:t>При угрозе безопасности приостановить или прекратить строительные работы или использование определенных объектов инфраструктуры и подвижного состава.</w:t>
            </w:r>
          </w:p>
          <w:p w14:paraId="0247368F" w14:textId="77777777" w:rsidR="009C746F" w:rsidRPr="005675FA" w:rsidRDefault="009C746F" w:rsidP="00411FF1">
            <w:pPr>
              <w:pStyle w:val="afd"/>
              <w:tabs>
                <w:tab w:val="left" w:pos="2805"/>
              </w:tabs>
              <w:spacing w:after="0" w:line="360" w:lineRule="auto"/>
              <w:rPr>
                <w:sz w:val="24"/>
                <w:szCs w:val="24"/>
              </w:rPr>
            </w:pPr>
          </w:p>
        </w:tc>
      </w:tr>
    </w:tbl>
    <w:p w14:paraId="2C649EF7"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6. Исключения</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BA5A656" w14:textId="77777777" w:rsidTr="00411FF1">
        <w:tc>
          <w:tcPr>
            <w:tcW w:w="704" w:type="dxa"/>
          </w:tcPr>
          <w:p w14:paraId="2B333AF3"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67693F13" w14:textId="1A404D4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В исключительных случаях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вправе отступать от соблюдения положений настоящего регламента или разрешать отступления для определенных заявителей.</w:t>
            </w:r>
          </w:p>
        </w:tc>
      </w:tr>
    </w:tbl>
    <w:p w14:paraId="2CEB1F17" w14:textId="77777777" w:rsidR="009C746F" w:rsidRPr="00DD4739" w:rsidRDefault="009C746F" w:rsidP="009C746F">
      <w:pPr>
        <w:spacing w:after="0" w:line="360" w:lineRule="auto"/>
        <w:jc w:val="both"/>
        <w:rPr>
          <w:rFonts w:ascii="Times New Roman" w:hAnsi="Times New Roman"/>
          <w:sz w:val="24"/>
          <w:szCs w:val="24"/>
        </w:rPr>
      </w:pPr>
    </w:p>
    <w:p w14:paraId="531473C5" w14:textId="77777777" w:rsidR="009C746F" w:rsidRPr="00DD4739" w:rsidRDefault="009C746F" w:rsidP="009C746F">
      <w:pPr>
        <w:spacing w:after="0" w:line="360" w:lineRule="auto"/>
        <w:jc w:val="both"/>
        <w:rPr>
          <w:rFonts w:ascii="Times New Roman" w:hAnsi="Times New Roman"/>
          <w:b/>
          <w:bCs/>
          <w:sz w:val="24"/>
          <w:szCs w:val="24"/>
        </w:rPr>
      </w:pPr>
      <w:r w:rsidRPr="00DD4739">
        <w:rPr>
          <w:rFonts w:ascii="Times New Roman" w:hAnsi="Times New Roman"/>
          <w:b/>
          <w:bCs/>
          <w:sz w:val="24"/>
          <w:szCs w:val="24"/>
        </w:rPr>
        <w:t>ГЛАВА 2. Руководство эксплуатационным процессом</w:t>
      </w:r>
    </w:p>
    <w:p w14:paraId="52AA322B"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7. Перевозчик</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F066B77" w14:textId="77777777" w:rsidTr="00411FF1">
        <w:tc>
          <w:tcPr>
            <w:tcW w:w="704" w:type="dxa"/>
          </w:tcPr>
          <w:p w14:paraId="6653812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w:t>
            </w:r>
          </w:p>
        </w:tc>
        <w:tc>
          <w:tcPr>
            <w:tcW w:w="8647" w:type="dxa"/>
          </w:tcPr>
          <w:p w14:paraId="2C8E6D5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Перевозчик отвечает за соблюдение требований к безопасности и порядку согласно § 2. В частности, он несет ответственность за готовность объектов инфраструктуры и подвижного состава к безопасной эксплуатации, а также за их безопасную эксплуатацию, если иное не оговорено соглашениями.</w:t>
            </w:r>
          </w:p>
        </w:tc>
      </w:tr>
      <w:tr w:rsidR="009C746F" w:rsidRPr="00DD4739" w14:paraId="4D6720A7" w14:textId="77777777" w:rsidTr="00411FF1">
        <w:tc>
          <w:tcPr>
            <w:tcW w:w="704" w:type="dxa"/>
          </w:tcPr>
          <w:p w14:paraId="6455968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427CEB9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При наборе и распределении производственного персонала, а также при надзоре за ним перевозчик обязан проявлять осмотрительность, необходимую для обеспечения безопасности и надлежащего осуществления пассажирских перевозок.</w:t>
            </w:r>
          </w:p>
        </w:tc>
      </w:tr>
      <w:tr w:rsidR="009C746F" w:rsidRPr="00DD4739" w14:paraId="2C453C19" w14:textId="77777777" w:rsidTr="00411FF1">
        <w:tc>
          <w:tcPr>
            <w:tcW w:w="704" w:type="dxa"/>
          </w:tcPr>
          <w:p w14:paraId="085C78D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5E959A1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Во исполнение обязанностей, возложенных на него настоящим регламентом, перевозчик обязан назначить главного инженера. Данное положение не ограничивает ответственность перевозчика. Главный инженер должен иметь как минимум одного заместителя.</w:t>
            </w:r>
          </w:p>
        </w:tc>
      </w:tr>
      <w:tr w:rsidR="009C746F" w:rsidRPr="00DD4739" w14:paraId="0AFBBCFA" w14:textId="77777777" w:rsidTr="00411FF1">
        <w:tc>
          <w:tcPr>
            <w:tcW w:w="704" w:type="dxa"/>
          </w:tcPr>
          <w:p w14:paraId="771F597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08B7B732" w14:textId="2FE11B39"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Назначаемый главный инженер и его заместители утверждаются органом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p>
        </w:tc>
      </w:tr>
      <w:tr w:rsidR="009C746F" w:rsidRPr="00DD4739" w14:paraId="51A142F0" w14:textId="77777777" w:rsidTr="00411FF1">
        <w:tc>
          <w:tcPr>
            <w:tcW w:w="704" w:type="dxa"/>
          </w:tcPr>
          <w:p w14:paraId="768D850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2E3659C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Перевозчик обязан обеспечить главному инженеру условия, необходимые для надлежащего выполнения им своих обязанностей. Главный инженер обязан принимать соответствующее участие в процессе принятия решений, затрагивающих эксплуатационный процесс, в частности:</w:t>
            </w:r>
          </w:p>
          <w:p w14:paraId="76200714"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проектировании и строительстве объектов инфраструктуры.</w:t>
            </w:r>
          </w:p>
          <w:p w14:paraId="45BC82E6"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закупке подвижного состава.</w:t>
            </w:r>
          </w:p>
          <w:p w14:paraId="6BF69C7A"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определении потребности в производственном персонале.</w:t>
            </w:r>
          </w:p>
          <w:p w14:paraId="6EDDD5E0"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отборе и распределении производственного персонала, а также при надзоре за ним.</w:t>
            </w:r>
          </w:p>
          <w:p w14:paraId="4F62DF65"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расследовании служебных проступков производственного персонала и определении соответствующих мер реагирования.</w:t>
            </w:r>
          </w:p>
          <w:p w14:paraId="1F210A9F" w14:textId="77777777" w:rsidR="009C746F" w:rsidRPr="00DD4739" w:rsidRDefault="009C746F" w:rsidP="009C746F">
            <w:pPr>
              <w:pStyle w:val="afd"/>
              <w:numPr>
                <w:ilvl w:val="0"/>
                <w:numId w:val="26"/>
              </w:numPr>
              <w:spacing w:after="0" w:line="360" w:lineRule="auto"/>
              <w:rPr>
                <w:sz w:val="24"/>
                <w:szCs w:val="24"/>
              </w:rPr>
            </w:pPr>
            <w:r w:rsidRPr="00DD4739">
              <w:rPr>
                <w:sz w:val="24"/>
                <w:szCs w:val="24"/>
              </w:rPr>
              <w:t>При передаче задач, относящихся к сфере ответственности главного инженера, лицам или подразделениям других предприятий.</w:t>
            </w:r>
          </w:p>
        </w:tc>
      </w:tr>
      <w:tr w:rsidR="009C746F" w:rsidRPr="00DD4739" w14:paraId="1B112758" w14:textId="77777777" w:rsidTr="00411FF1">
        <w:tc>
          <w:tcPr>
            <w:tcW w:w="704" w:type="dxa"/>
          </w:tcPr>
          <w:p w14:paraId="3291CE7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1EAAD745" w14:textId="69DE144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Исполнитель проекта, приравненный к перевозчику, может не назначать главного инженера, если функции по руководству строительством объектов инфраструктуры были переданы в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p>
        </w:tc>
      </w:tr>
      <w:tr w:rsidR="009C746F" w:rsidRPr="00DD4739" w14:paraId="07901443" w14:textId="77777777" w:rsidTr="00411FF1">
        <w:tc>
          <w:tcPr>
            <w:tcW w:w="704" w:type="dxa"/>
          </w:tcPr>
          <w:p w14:paraId="7C1F141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4F519363" w14:textId="07BDA9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Перевозчик обязан оказывать содействие органу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при выполнении его задач, а также предоставлять всю необходимую информацию.</w:t>
            </w:r>
          </w:p>
        </w:tc>
      </w:tr>
      <w:tr w:rsidR="009C746F" w:rsidRPr="00DD4739" w14:paraId="1175F6BC" w14:textId="77777777" w:rsidTr="00411FF1">
        <w:tc>
          <w:tcPr>
            <w:tcW w:w="704" w:type="dxa"/>
          </w:tcPr>
          <w:p w14:paraId="3D65F2E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shd w:val="clear" w:color="auto" w:fill="auto"/>
          </w:tcPr>
          <w:p w14:paraId="0B247A56" w14:textId="348181A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для движения </w:t>
            </w:r>
            <w:r w:rsidR="007D467F">
              <w:rPr>
                <w:rFonts w:ascii="Times New Roman" w:hAnsi="Times New Roman"/>
                <w:sz w:val="24"/>
                <w:szCs w:val="24"/>
              </w:rPr>
              <w:t xml:space="preserve">городского электротранспорта </w:t>
            </w:r>
            <w:r w:rsidRPr="00DD4739">
              <w:rPr>
                <w:rFonts w:ascii="Times New Roman" w:hAnsi="Times New Roman"/>
                <w:sz w:val="24"/>
                <w:szCs w:val="24"/>
              </w:rPr>
              <w:t xml:space="preserve">используются сооружения или иные объекты, построенные и обслуживаемые не в соответствии с положениями </w:t>
            </w:r>
            <w:r w:rsidRPr="00DD4739">
              <w:rPr>
                <w:rFonts w:ascii="Times New Roman" w:hAnsi="Times New Roman"/>
                <w:sz w:val="24"/>
                <w:szCs w:val="24"/>
              </w:rPr>
              <w:lastRenderedPageBreak/>
              <w:t xml:space="preserve">настоящего регламента, то перевозчик обязан уведомить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и получить разрешение на эксплуатацию.</w:t>
            </w:r>
          </w:p>
        </w:tc>
      </w:tr>
      <w:tr w:rsidR="009C746F" w:rsidRPr="00DD4739" w14:paraId="23B11D1D" w14:textId="77777777" w:rsidTr="00411FF1">
        <w:tc>
          <w:tcPr>
            <w:tcW w:w="704" w:type="dxa"/>
          </w:tcPr>
          <w:p w14:paraId="7587345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(9)</w:t>
            </w:r>
          </w:p>
        </w:tc>
        <w:tc>
          <w:tcPr>
            <w:tcW w:w="8647" w:type="dxa"/>
          </w:tcPr>
          <w:p w14:paraId="5EEF76E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действия третьих лиц потенциально могут угрожать эксплуатационной безопасности, то перевозчик обязан принять необходимые меры предосторожности.</w:t>
            </w:r>
          </w:p>
        </w:tc>
      </w:tr>
    </w:tbl>
    <w:p w14:paraId="5CB6A6EB" w14:textId="77777777" w:rsidR="009C746F" w:rsidRPr="00DD4739" w:rsidRDefault="009C746F" w:rsidP="009C746F">
      <w:pPr>
        <w:spacing w:after="0" w:line="360" w:lineRule="auto"/>
        <w:jc w:val="both"/>
        <w:rPr>
          <w:rFonts w:ascii="Times New Roman" w:hAnsi="Times New Roman"/>
          <w:sz w:val="24"/>
          <w:szCs w:val="24"/>
        </w:rPr>
      </w:pPr>
    </w:p>
    <w:p w14:paraId="662E66DA"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8. Главный инженер</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1613C56" w14:textId="77777777" w:rsidTr="00411FF1">
        <w:tc>
          <w:tcPr>
            <w:tcW w:w="704" w:type="dxa"/>
          </w:tcPr>
          <w:p w14:paraId="1D2C9F1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53E05D1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Главный инженер отвечает за безопасное и надлежащее функционирование всего предприятия.</w:t>
            </w:r>
          </w:p>
        </w:tc>
      </w:tr>
      <w:tr w:rsidR="009C746F" w:rsidRPr="00DD4739" w14:paraId="5D08C446" w14:textId="77777777" w:rsidTr="00411FF1">
        <w:tc>
          <w:tcPr>
            <w:tcW w:w="704" w:type="dxa"/>
          </w:tcPr>
          <w:p w14:paraId="6A54936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49A86A7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Главный инженер обязан составить для производственного персонала служебные инструкции в соответствии с положениями настоящего регламента, а также контролировать их выполнение.</w:t>
            </w:r>
          </w:p>
        </w:tc>
      </w:tr>
      <w:tr w:rsidR="009C746F" w:rsidRPr="00DD4739" w14:paraId="6AB05A88" w14:textId="77777777" w:rsidTr="00411FF1">
        <w:tc>
          <w:tcPr>
            <w:tcW w:w="704" w:type="dxa"/>
          </w:tcPr>
          <w:p w14:paraId="345E8CF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2A53C4C4" w14:textId="6756D082"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Главный инженер обязан предоставить данные служебные инструкции органу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p>
        </w:tc>
      </w:tr>
      <w:tr w:rsidR="009C746F" w:rsidRPr="00DD4739" w14:paraId="40946E4C" w14:textId="77777777" w:rsidTr="00411FF1">
        <w:tc>
          <w:tcPr>
            <w:tcW w:w="704" w:type="dxa"/>
          </w:tcPr>
          <w:p w14:paraId="0A8E109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07201E85" w14:textId="0889FA7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Главный инженер обязан без промедления уведомлять 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о следующих событиях:</w:t>
            </w:r>
          </w:p>
          <w:p w14:paraId="763F92BB" w14:textId="77777777" w:rsidR="009C746F" w:rsidRPr="00DD4739" w:rsidRDefault="009C746F" w:rsidP="009C746F">
            <w:pPr>
              <w:pStyle w:val="afd"/>
              <w:numPr>
                <w:ilvl w:val="0"/>
                <w:numId w:val="27"/>
              </w:numPr>
              <w:spacing w:after="0" w:line="360" w:lineRule="auto"/>
              <w:rPr>
                <w:sz w:val="24"/>
                <w:szCs w:val="24"/>
              </w:rPr>
            </w:pPr>
            <w:r w:rsidRPr="00DD4739">
              <w:rPr>
                <w:sz w:val="24"/>
                <w:szCs w:val="24"/>
              </w:rPr>
              <w:t>О несчастных случаях, повлекших за собой смертельный исход, тяжелую травму, серьезное повреждение объектов инфраструктуры или подвижного состава.</w:t>
            </w:r>
          </w:p>
          <w:p w14:paraId="7FECF588" w14:textId="77777777" w:rsidR="009C746F" w:rsidRPr="00DD4739" w:rsidRDefault="009C746F" w:rsidP="009C746F">
            <w:pPr>
              <w:pStyle w:val="afd"/>
              <w:numPr>
                <w:ilvl w:val="0"/>
                <w:numId w:val="27"/>
              </w:numPr>
              <w:spacing w:after="0" w:line="360" w:lineRule="auto"/>
              <w:rPr>
                <w:sz w:val="24"/>
                <w:szCs w:val="24"/>
              </w:rPr>
            </w:pPr>
            <w:r w:rsidRPr="00DD4739">
              <w:rPr>
                <w:sz w:val="24"/>
                <w:szCs w:val="24"/>
              </w:rPr>
              <w:t>О происшествиях в ходе эксплуатации, вызывающих широкий общественный резонанс.</w:t>
            </w:r>
          </w:p>
        </w:tc>
      </w:tr>
      <w:tr w:rsidR="009C746F" w:rsidRPr="00DD4739" w14:paraId="0D78522C" w14:textId="77777777" w:rsidTr="00411FF1">
        <w:tc>
          <w:tcPr>
            <w:tcW w:w="704" w:type="dxa"/>
          </w:tcPr>
          <w:p w14:paraId="1958383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68728C2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За исключением экстренных случаев выполнение функций главного инженера заместителями допускается только после письменной передачи дежурства.</w:t>
            </w:r>
          </w:p>
        </w:tc>
      </w:tr>
    </w:tbl>
    <w:p w14:paraId="5BF521D2" w14:textId="77777777" w:rsidR="009C746F" w:rsidRPr="00DD4739" w:rsidRDefault="009C746F" w:rsidP="009C746F">
      <w:pPr>
        <w:spacing w:after="0" w:line="360" w:lineRule="auto"/>
        <w:jc w:val="both"/>
        <w:rPr>
          <w:rFonts w:ascii="Times New Roman" w:hAnsi="Times New Roman"/>
          <w:sz w:val="24"/>
          <w:szCs w:val="24"/>
        </w:rPr>
      </w:pPr>
    </w:p>
    <w:p w14:paraId="661F6C33"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9. Утверждение главного инженера</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ADFDA41" w14:textId="77777777" w:rsidTr="00411FF1">
        <w:tc>
          <w:tcPr>
            <w:tcW w:w="704" w:type="dxa"/>
          </w:tcPr>
          <w:p w14:paraId="5E86C47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732C885C" w14:textId="305A39F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Орган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xml:space="preserve"> по заявке перевозчика утверждает главного инженера при выполнении следующих условий:</w:t>
            </w:r>
          </w:p>
          <w:p w14:paraId="0E781DEC" w14:textId="77777777" w:rsidR="009C746F" w:rsidRPr="00DD4739" w:rsidRDefault="009C746F" w:rsidP="009C746F">
            <w:pPr>
              <w:pStyle w:val="afd"/>
              <w:numPr>
                <w:ilvl w:val="0"/>
                <w:numId w:val="28"/>
              </w:numPr>
              <w:spacing w:after="0" w:line="360" w:lineRule="auto"/>
              <w:rPr>
                <w:sz w:val="24"/>
                <w:szCs w:val="24"/>
              </w:rPr>
            </w:pPr>
            <w:r w:rsidRPr="00DD4739">
              <w:rPr>
                <w:sz w:val="24"/>
                <w:szCs w:val="24"/>
              </w:rPr>
              <w:t>Назначаемый главный инженер выдержал соответствующий экзамен.</w:t>
            </w:r>
          </w:p>
          <w:p w14:paraId="31209AD0" w14:textId="77777777" w:rsidR="009C746F" w:rsidRPr="00DD4739" w:rsidRDefault="009C746F" w:rsidP="009C746F">
            <w:pPr>
              <w:pStyle w:val="afd"/>
              <w:numPr>
                <w:ilvl w:val="0"/>
                <w:numId w:val="28"/>
              </w:numPr>
              <w:spacing w:after="0" w:line="360" w:lineRule="auto"/>
              <w:rPr>
                <w:sz w:val="24"/>
                <w:szCs w:val="24"/>
              </w:rPr>
            </w:pPr>
            <w:r w:rsidRPr="00DD4739">
              <w:rPr>
                <w:sz w:val="24"/>
                <w:szCs w:val="24"/>
              </w:rPr>
              <w:t>Отсутствуют факты, свидетельствующие о непригодности назначаемого главного инженера к выполнению возложенных на него обязанностей.</w:t>
            </w:r>
          </w:p>
        </w:tc>
      </w:tr>
      <w:tr w:rsidR="009C746F" w:rsidRPr="00DD4739" w14:paraId="00C4A9BD" w14:textId="77777777" w:rsidTr="00411FF1">
        <w:tc>
          <w:tcPr>
            <w:tcW w:w="704" w:type="dxa"/>
          </w:tcPr>
          <w:p w14:paraId="08C4CE6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012EF048" w14:textId="7995A3C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В отступление от положения п. 1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xml:space="preserve">. 1 назначение главного инженера также утверждается в том случае, если назначаемый выдержал расширенный государственный экзамен на более высокую руководящую должность в своей сфере деятельности, к которой относится проектирование, строительство и эксплуатация железных дорог, а также не менее трех лет проработал в </w:t>
            </w:r>
            <w:r w:rsidRPr="00DD4739">
              <w:rPr>
                <w:rFonts w:ascii="Times New Roman" w:hAnsi="Times New Roman"/>
                <w:sz w:val="24"/>
                <w:szCs w:val="24"/>
              </w:rPr>
              <w:lastRenderedPageBreak/>
              <w:t>предприятии, осуществляющем перевозки</w:t>
            </w:r>
            <w:r w:rsidR="006D7845">
              <w:rPr>
                <w:rFonts w:ascii="Times New Roman" w:hAnsi="Times New Roman"/>
                <w:sz w:val="24"/>
                <w:szCs w:val="24"/>
              </w:rPr>
              <w:t xml:space="preserve"> городским электрическим транспортом</w:t>
            </w:r>
            <w:r w:rsidRPr="00DD4739">
              <w:rPr>
                <w:rFonts w:ascii="Times New Roman" w:hAnsi="Times New Roman"/>
                <w:sz w:val="24"/>
                <w:szCs w:val="24"/>
              </w:rPr>
              <w:t>, в качестве инженера. Работа в железнодорожных предприятиях и время подготовки к расширенному государственному экзамену может частично или полностью засчитываться в качестве опыта работы.</w:t>
            </w:r>
          </w:p>
        </w:tc>
      </w:tr>
      <w:tr w:rsidR="009C746F" w:rsidRPr="00DD4739" w14:paraId="036528C4" w14:textId="77777777" w:rsidTr="00411FF1">
        <w:tc>
          <w:tcPr>
            <w:tcW w:w="704" w:type="dxa"/>
          </w:tcPr>
          <w:p w14:paraId="13B0784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tcPr>
          <w:p w14:paraId="7402044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 заявке на утверждение главного инженера прикладываются следующие документы:</w:t>
            </w:r>
          </w:p>
          <w:p w14:paraId="0C6A0A5F" w14:textId="77777777" w:rsidR="009C746F" w:rsidRPr="00DD4739" w:rsidRDefault="009C746F" w:rsidP="009C746F">
            <w:pPr>
              <w:pStyle w:val="afd"/>
              <w:numPr>
                <w:ilvl w:val="0"/>
                <w:numId w:val="29"/>
              </w:numPr>
              <w:spacing w:after="0" w:line="360" w:lineRule="auto"/>
              <w:rPr>
                <w:sz w:val="24"/>
                <w:szCs w:val="24"/>
              </w:rPr>
            </w:pPr>
            <w:r w:rsidRPr="00DD4739">
              <w:rPr>
                <w:sz w:val="24"/>
                <w:szCs w:val="24"/>
              </w:rPr>
              <w:t>Резюме с фотографией.</w:t>
            </w:r>
          </w:p>
          <w:p w14:paraId="5B1C84CC" w14:textId="77777777" w:rsidR="009C746F" w:rsidRPr="00DD4739" w:rsidRDefault="009C746F" w:rsidP="009C746F">
            <w:pPr>
              <w:pStyle w:val="afd"/>
              <w:numPr>
                <w:ilvl w:val="0"/>
                <w:numId w:val="29"/>
              </w:numPr>
              <w:spacing w:after="0" w:line="360" w:lineRule="auto"/>
              <w:rPr>
                <w:sz w:val="24"/>
                <w:szCs w:val="24"/>
              </w:rPr>
            </w:pPr>
            <w:r w:rsidRPr="00DD4739">
              <w:rPr>
                <w:sz w:val="24"/>
                <w:szCs w:val="24"/>
              </w:rPr>
              <w:t>Справка о прохождении медицинской комиссии.</w:t>
            </w:r>
          </w:p>
          <w:p w14:paraId="701F7F57" w14:textId="7CB88086" w:rsidR="009C746F" w:rsidRPr="00DD4739" w:rsidRDefault="009C746F" w:rsidP="009C746F">
            <w:pPr>
              <w:pStyle w:val="afd"/>
              <w:numPr>
                <w:ilvl w:val="0"/>
                <w:numId w:val="29"/>
              </w:numPr>
              <w:spacing w:after="0" w:line="360" w:lineRule="auto"/>
              <w:rPr>
                <w:sz w:val="24"/>
                <w:szCs w:val="24"/>
              </w:rPr>
            </w:pPr>
            <w:r w:rsidRPr="00DD4739">
              <w:rPr>
                <w:sz w:val="24"/>
                <w:szCs w:val="24"/>
              </w:rPr>
              <w:t xml:space="preserve">Свидетельство о сдаче экзамена на должность главного инженера или в случае, описанном в </w:t>
            </w:r>
            <w:proofErr w:type="spellStart"/>
            <w:r w:rsidRPr="00DD4739">
              <w:rPr>
                <w:sz w:val="24"/>
                <w:szCs w:val="24"/>
              </w:rPr>
              <w:t>абз</w:t>
            </w:r>
            <w:proofErr w:type="spellEnd"/>
            <w:r w:rsidRPr="00DD4739">
              <w:rPr>
                <w:sz w:val="24"/>
                <w:szCs w:val="24"/>
              </w:rPr>
              <w:t>. 2, свидетельство о прохождении расширенного государственного экзамена и подтверждение опыта работы в предприятиях, осуществляющих перевозки</w:t>
            </w:r>
            <w:r w:rsidR="006A2035">
              <w:rPr>
                <w:sz w:val="24"/>
                <w:szCs w:val="24"/>
              </w:rPr>
              <w:t xml:space="preserve"> городским электрическим транспортом</w:t>
            </w:r>
            <w:r w:rsidRPr="00DD4739">
              <w:rPr>
                <w:sz w:val="24"/>
                <w:szCs w:val="24"/>
              </w:rPr>
              <w:t>.</w:t>
            </w:r>
          </w:p>
        </w:tc>
      </w:tr>
      <w:tr w:rsidR="009C746F" w:rsidRPr="00DD4739" w14:paraId="50F35295" w14:textId="77777777" w:rsidTr="00411FF1">
        <w:tc>
          <w:tcPr>
            <w:tcW w:w="704" w:type="dxa"/>
          </w:tcPr>
          <w:p w14:paraId="5AD999E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8F3182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Утверждение заместителя главного инженера осуществляется в соответствии с положениями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1–3.</w:t>
            </w:r>
          </w:p>
        </w:tc>
      </w:tr>
    </w:tbl>
    <w:p w14:paraId="21B40EF9" w14:textId="77777777" w:rsidR="009C746F" w:rsidRDefault="009C746F" w:rsidP="009C746F">
      <w:pPr>
        <w:spacing w:after="0" w:line="360" w:lineRule="auto"/>
        <w:jc w:val="both"/>
        <w:rPr>
          <w:rFonts w:ascii="Times New Roman" w:hAnsi="Times New Roman"/>
          <w:sz w:val="24"/>
          <w:szCs w:val="24"/>
        </w:rPr>
      </w:pPr>
    </w:p>
    <w:p w14:paraId="13AF2F11"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ГЛАВА 3. Производственный персонал</w:t>
      </w:r>
    </w:p>
    <w:p w14:paraId="42AD5307"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10. Общие требования к производственному персоналу</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E128B53" w14:textId="77777777" w:rsidTr="00411FF1">
        <w:tc>
          <w:tcPr>
            <w:tcW w:w="704" w:type="dxa"/>
          </w:tcPr>
          <w:p w14:paraId="0E5701B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3AE8CE7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Производственный сотрудник должен соответствовать следующим требованиям:</w:t>
            </w:r>
          </w:p>
          <w:p w14:paraId="1044E1E1" w14:textId="77777777" w:rsidR="009C746F" w:rsidRPr="00DD4739" w:rsidRDefault="009C746F" w:rsidP="009C746F">
            <w:pPr>
              <w:pStyle w:val="afd"/>
              <w:numPr>
                <w:ilvl w:val="0"/>
                <w:numId w:val="47"/>
              </w:numPr>
              <w:spacing w:after="0" w:line="360" w:lineRule="auto"/>
              <w:rPr>
                <w:sz w:val="24"/>
                <w:szCs w:val="24"/>
              </w:rPr>
            </w:pPr>
            <w:r w:rsidRPr="00DD4739">
              <w:rPr>
                <w:sz w:val="24"/>
                <w:szCs w:val="24"/>
              </w:rPr>
              <w:t>Быть не младше 18 лет.</w:t>
            </w:r>
          </w:p>
          <w:p w14:paraId="3D9A2EE2" w14:textId="77777777" w:rsidR="009C746F" w:rsidRPr="00DD4739" w:rsidRDefault="009C746F" w:rsidP="009C746F">
            <w:pPr>
              <w:pStyle w:val="afd"/>
              <w:numPr>
                <w:ilvl w:val="0"/>
                <w:numId w:val="47"/>
              </w:numPr>
              <w:spacing w:after="0" w:line="360" w:lineRule="auto"/>
              <w:rPr>
                <w:sz w:val="24"/>
                <w:szCs w:val="24"/>
              </w:rPr>
            </w:pPr>
            <w:r w:rsidRPr="00DD4739">
              <w:rPr>
                <w:sz w:val="24"/>
                <w:szCs w:val="24"/>
              </w:rPr>
              <w:t>Быть годным по физическому и психическому состоянию здоровья.</w:t>
            </w:r>
          </w:p>
          <w:p w14:paraId="5F056C24" w14:textId="77777777" w:rsidR="009C746F" w:rsidRPr="00DD4739" w:rsidRDefault="009C746F" w:rsidP="009C746F">
            <w:pPr>
              <w:pStyle w:val="afd"/>
              <w:numPr>
                <w:ilvl w:val="0"/>
                <w:numId w:val="47"/>
              </w:numPr>
              <w:spacing w:after="0" w:line="360" w:lineRule="auto"/>
              <w:rPr>
                <w:sz w:val="24"/>
                <w:szCs w:val="24"/>
              </w:rPr>
            </w:pPr>
            <w:r w:rsidRPr="00DD4739">
              <w:rPr>
                <w:sz w:val="24"/>
                <w:szCs w:val="24"/>
              </w:rPr>
              <w:t>Не иметь обстоятельств, свидетельствующих о непригодности к выполнению возложенных на него обязанностей.</w:t>
            </w:r>
          </w:p>
        </w:tc>
      </w:tr>
      <w:tr w:rsidR="009C746F" w:rsidRPr="00DD4739" w14:paraId="128DB678" w14:textId="77777777" w:rsidTr="00411FF1">
        <w:tc>
          <w:tcPr>
            <w:tcW w:w="704" w:type="dxa"/>
          </w:tcPr>
          <w:p w14:paraId="5877DEB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09A8248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Перед тем как сотрудник приступит к выполнению своих обязанностей, врач, действующий по поручению перевозчика, должен подтвердить годность сотрудника по состоянию здоровья.</w:t>
            </w:r>
          </w:p>
        </w:tc>
      </w:tr>
      <w:tr w:rsidR="009C746F" w:rsidRPr="00DD4739" w14:paraId="60F83263" w14:textId="77777777" w:rsidTr="00411FF1">
        <w:tc>
          <w:tcPr>
            <w:tcW w:w="704" w:type="dxa"/>
          </w:tcPr>
          <w:p w14:paraId="619DDD4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003DE14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наличии обоснованных сомнений в годности сотрудника по состоянию здоровья (в особенности после тяжелой болезни) такой сотрудник обязан для продолжения работы пройти повторную проверку годности по состоянию здоровья в соответствии с положениями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2.</w:t>
            </w:r>
          </w:p>
        </w:tc>
      </w:tr>
      <w:tr w:rsidR="009C746F" w:rsidRPr="00DD4739" w14:paraId="2BB861A2" w14:textId="77777777" w:rsidTr="00411FF1">
        <w:tc>
          <w:tcPr>
            <w:tcW w:w="704" w:type="dxa"/>
          </w:tcPr>
          <w:p w14:paraId="2CB1F8C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42A0BE7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Необходимо вести учет сведений о сотрудниках согласно </w:t>
            </w:r>
            <w:proofErr w:type="spellStart"/>
            <w:r w:rsidRPr="00DD4739">
              <w:rPr>
                <w:rFonts w:ascii="Times New Roman" w:hAnsi="Times New Roman"/>
                <w:sz w:val="24"/>
                <w:szCs w:val="24"/>
              </w:rPr>
              <w:t>пп</w:t>
            </w:r>
            <w:proofErr w:type="spellEnd"/>
            <w:r w:rsidRPr="00DD4739">
              <w:rPr>
                <w:rFonts w:ascii="Times New Roman" w:hAnsi="Times New Roman"/>
                <w:sz w:val="24"/>
                <w:szCs w:val="24"/>
              </w:rPr>
              <w:t xml:space="preserve">. 1 и 2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6 § 1, в частности с явным указанием их навыков, образования, результатов экзаменов, надзора, инструктажей и мероприятий по повышению квалификации.</w:t>
            </w:r>
          </w:p>
        </w:tc>
      </w:tr>
    </w:tbl>
    <w:p w14:paraId="5B863B5F" w14:textId="77777777" w:rsidR="009C746F" w:rsidRPr="00DD4739" w:rsidRDefault="009C746F" w:rsidP="009C746F">
      <w:pPr>
        <w:spacing w:after="0" w:line="360" w:lineRule="auto"/>
        <w:jc w:val="both"/>
        <w:rPr>
          <w:rFonts w:ascii="Times New Roman" w:hAnsi="Times New Roman"/>
          <w:sz w:val="24"/>
          <w:szCs w:val="24"/>
        </w:rPr>
      </w:pPr>
    </w:p>
    <w:p w14:paraId="47A09C34"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11. Особые требования к линейному персоналу</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3397B45A" w14:textId="77777777" w:rsidTr="00411FF1">
        <w:tc>
          <w:tcPr>
            <w:tcW w:w="704" w:type="dxa"/>
          </w:tcPr>
          <w:p w14:paraId="779557E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w:t>
            </w:r>
          </w:p>
        </w:tc>
        <w:tc>
          <w:tcPr>
            <w:tcW w:w="8647" w:type="dxa"/>
            <w:shd w:val="clear" w:color="auto" w:fill="auto"/>
          </w:tcPr>
          <w:p w14:paraId="375ADB31" w14:textId="4D278B4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Линейные сотрудники должны быть не младше 21 года. Это положение не применяется к дежурным по станции, </w:t>
            </w:r>
            <w:r w:rsidR="00DC7D44">
              <w:rPr>
                <w:rFonts w:ascii="Times New Roman" w:hAnsi="Times New Roman"/>
                <w:sz w:val="24"/>
                <w:szCs w:val="24"/>
              </w:rPr>
              <w:t>кондукторам</w:t>
            </w:r>
            <w:r w:rsidR="00DC7D44" w:rsidRPr="00DD4739">
              <w:rPr>
                <w:rFonts w:ascii="Times New Roman" w:hAnsi="Times New Roman"/>
                <w:sz w:val="24"/>
                <w:szCs w:val="24"/>
              </w:rPr>
              <w:t xml:space="preserve"> </w:t>
            </w:r>
            <w:r w:rsidRPr="00DD4739">
              <w:rPr>
                <w:rFonts w:ascii="Times New Roman" w:hAnsi="Times New Roman"/>
                <w:sz w:val="24"/>
                <w:szCs w:val="24"/>
              </w:rPr>
              <w:t>и линейному персоналу, работающему с подвижным составом только на путях отстоя и в мастерских.</w:t>
            </w:r>
          </w:p>
        </w:tc>
      </w:tr>
      <w:tr w:rsidR="009C746F" w:rsidRPr="00DD4739" w14:paraId="40ECBD8D" w14:textId="77777777" w:rsidTr="00411FF1">
        <w:tc>
          <w:tcPr>
            <w:tcW w:w="704" w:type="dxa"/>
          </w:tcPr>
          <w:p w14:paraId="5DEEBA7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2A740B9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Допуск линейного персонала к выполнению служебных обязанностей возможен только после подтверждения годности по состоянию здоровья согласно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2 § 10. Проверка годности по состоянию здоровья проводится каждые три года.</w:t>
            </w:r>
          </w:p>
        </w:tc>
      </w:tr>
      <w:tr w:rsidR="009C746F" w:rsidRPr="00DD4739" w14:paraId="6E12FEEE" w14:textId="77777777" w:rsidTr="00411FF1">
        <w:tc>
          <w:tcPr>
            <w:tcW w:w="704" w:type="dxa"/>
          </w:tcPr>
          <w:p w14:paraId="5530981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4446E02D" w14:textId="7E3F3A2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Линейный персонал, осуществляющий </w:t>
            </w:r>
            <w:r w:rsidR="00741655">
              <w:rPr>
                <w:rFonts w:ascii="Times New Roman" w:hAnsi="Times New Roman"/>
                <w:sz w:val="24"/>
                <w:szCs w:val="24"/>
              </w:rPr>
              <w:t>управление</w:t>
            </w:r>
            <w:r w:rsidR="00113900">
              <w:rPr>
                <w:rFonts w:ascii="Times New Roman" w:hAnsi="Times New Roman"/>
                <w:sz w:val="24"/>
                <w:szCs w:val="24"/>
              </w:rPr>
              <w:t xml:space="preserve"> подвижным составом</w:t>
            </w:r>
            <w:r w:rsidRPr="00DD4739">
              <w:rPr>
                <w:rFonts w:ascii="Times New Roman" w:hAnsi="Times New Roman"/>
                <w:sz w:val="24"/>
                <w:szCs w:val="24"/>
              </w:rPr>
              <w:t xml:space="preserve">, сопровождение или подготовку </w:t>
            </w:r>
            <w:r w:rsidR="00741655">
              <w:rPr>
                <w:rFonts w:ascii="Times New Roman" w:hAnsi="Times New Roman"/>
                <w:sz w:val="24"/>
                <w:szCs w:val="24"/>
              </w:rPr>
              <w:t>подвижного состава</w:t>
            </w:r>
            <w:r w:rsidRPr="00DD4739">
              <w:rPr>
                <w:rFonts w:ascii="Times New Roman" w:hAnsi="Times New Roman"/>
                <w:sz w:val="24"/>
                <w:szCs w:val="24"/>
              </w:rPr>
              <w:t>, должен быть проинструктирован о неотложных мероприятиях при несчастном случае.</w:t>
            </w:r>
          </w:p>
        </w:tc>
      </w:tr>
    </w:tbl>
    <w:p w14:paraId="69CACF78" w14:textId="77777777" w:rsidR="009C746F" w:rsidRPr="00DD4739" w:rsidRDefault="009C746F" w:rsidP="009C746F">
      <w:pPr>
        <w:spacing w:after="0" w:line="360" w:lineRule="auto"/>
        <w:jc w:val="both"/>
        <w:rPr>
          <w:rFonts w:ascii="Times New Roman" w:hAnsi="Times New Roman"/>
          <w:sz w:val="24"/>
          <w:szCs w:val="24"/>
        </w:rPr>
      </w:pPr>
    </w:p>
    <w:p w14:paraId="248614B9"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12. Обучение и </w:t>
      </w:r>
      <w:proofErr w:type="spellStart"/>
      <w:r w:rsidRPr="00DD4739">
        <w:rPr>
          <w:rFonts w:ascii="Times New Roman" w:hAnsi="Times New Roman"/>
          <w:sz w:val="24"/>
          <w:szCs w:val="24"/>
        </w:rPr>
        <w:t>экзаменация</w:t>
      </w:r>
      <w:proofErr w:type="spellEnd"/>
      <w:r w:rsidRPr="00DD4739">
        <w:rPr>
          <w:rFonts w:ascii="Times New Roman" w:hAnsi="Times New Roman"/>
          <w:sz w:val="24"/>
          <w:szCs w:val="24"/>
        </w:rPr>
        <w:t xml:space="preserve"> линейного персонала</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07C27F07" w14:textId="77777777" w:rsidTr="00411FF1">
        <w:tc>
          <w:tcPr>
            <w:tcW w:w="704" w:type="dxa"/>
          </w:tcPr>
          <w:p w14:paraId="46D5C6C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1237F51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Линейные сотрудники должны пройти обучение достаточной продолжительности под руководством преподавателя.</w:t>
            </w:r>
          </w:p>
        </w:tc>
      </w:tr>
      <w:tr w:rsidR="009C746F" w:rsidRPr="00DD4739" w14:paraId="52BA246A" w14:textId="77777777" w:rsidTr="00411FF1">
        <w:tc>
          <w:tcPr>
            <w:tcW w:w="704" w:type="dxa"/>
          </w:tcPr>
          <w:p w14:paraId="4B8FD2D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6798246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Ответственность за корректное использование объектов инфраструктуры и подвижного состава в ходе обучения несет преподаватель.</w:t>
            </w:r>
          </w:p>
        </w:tc>
      </w:tr>
      <w:tr w:rsidR="009C746F" w:rsidRPr="00DD4739" w14:paraId="786658D7" w14:textId="77777777" w:rsidTr="00411FF1">
        <w:tc>
          <w:tcPr>
            <w:tcW w:w="704" w:type="dxa"/>
          </w:tcPr>
          <w:p w14:paraId="4A13E6E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788DF11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 завершении обучения главный инженер или уполномоченный им производственный сотрудник, не принимавший участие в обучении, должен в форме экзамена проверить пригодность прошедшего обучение сотрудника к выполнению своих служебных обязанностей. Выдержавший экзамен линейный сотрудник получает удостоверение о квалификации в соответствующей сфере служебных обязанностей за подписью главного инженера.</w:t>
            </w:r>
          </w:p>
        </w:tc>
      </w:tr>
      <w:tr w:rsidR="009C746F" w:rsidRPr="00DD4739" w14:paraId="30FF91E4" w14:textId="77777777" w:rsidTr="00411FF1">
        <w:tc>
          <w:tcPr>
            <w:tcW w:w="704" w:type="dxa"/>
          </w:tcPr>
          <w:p w14:paraId="096B228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E18303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После завершения обучения линейный персонал должен проходить регулярное повышение квалификации.</w:t>
            </w:r>
          </w:p>
        </w:tc>
      </w:tr>
    </w:tbl>
    <w:p w14:paraId="578CA9E0" w14:textId="77777777" w:rsidR="009C746F" w:rsidRPr="00DD4739" w:rsidRDefault="009C746F" w:rsidP="009C746F">
      <w:pPr>
        <w:spacing w:after="0" w:line="360" w:lineRule="auto"/>
        <w:jc w:val="both"/>
        <w:rPr>
          <w:rFonts w:ascii="Times New Roman" w:hAnsi="Times New Roman"/>
          <w:sz w:val="24"/>
          <w:szCs w:val="24"/>
        </w:rPr>
      </w:pPr>
    </w:p>
    <w:p w14:paraId="4A5DCC3E"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13. Выполнение служебных обязанностей</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735A9EE" w14:textId="77777777" w:rsidTr="00411FF1">
        <w:tc>
          <w:tcPr>
            <w:tcW w:w="704" w:type="dxa"/>
          </w:tcPr>
          <w:p w14:paraId="0B71468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13AAB6D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Производственные сотрудники отвечают за безопасную перевозку пассажиров, поэтому при работе с объектами инфраструктуры и подвижного состава им следует проявлять должную осмотрительность.</w:t>
            </w:r>
          </w:p>
        </w:tc>
      </w:tr>
      <w:tr w:rsidR="009C746F" w:rsidRPr="00DD4739" w14:paraId="2D70456F" w14:textId="77777777" w:rsidTr="00411FF1">
        <w:tc>
          <w:tcPr>
            <w:tcW w:w="704" w:type="dxa"/>
          </w:tcPr>
          <w:p w14:paraId="00C4D60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1A5441E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Производственные сотрудники должны уважительно и благоразумно относиться к пассажирам.</w:t>
            </w:r>
          </w:p>
        </w:tc>
      </w:tr>
      <w:tr w:rsidR="009C746F" w:rsidRPr="00DD4739" w14:paraId="3EE1D084" w14:textId="77777777" w:rsidTr="00411FF1">
        <w:tc>
          <w:tcPr>
            <w:tcW w:w="704" w:type="dxa"/>
          </w:tcPr>
          <w:p w14:paraId="4724797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5D55C7E0" w14:textId="7AAC75C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Производственным сотрудникам запрещается в рабочее время употреблять </w:t>
            </w:r>
            <w:r w:rsidR="00113900">
              <w:rPr>
                <w:rFonts w:ascii="Times New Roman" w:hAnsi="Times New Roman"/>
                <w:sz w:val="24"/>
                <w:szCs w:val="24"/>
              </w:rPr>
              <w:t>алкогольную продукцию</w:t>
            </w:r>
            <w:r w:rsidRPr="00DD4739">
              <w:rPr>
                <w:rFonts w:ascii="Times New Roman" w:hAnsi="Times New Roman"/>
                <w:sz w:val="24"/>
                <w:szCs w:val="24"/>
              </w:rPr>
              <w:t xml:space="preserve"> или иные средства, ухудшающие их способность к выполнению служебных обязанностей, а также запрещается приступать к работе, если они находятся под воздействием подобных средств.</w:t>
            </w:r>
          </w:p>
        </w:tc>
      </w:tr>
      <w:tr w:rsidR="009C746F" w:rsidRPr="00DD4739" w14:paraId="2FE7B9D9" w14:textId="77777777" w:rsidTr="00411FF1">
        <w:tc>
          <w:tcPr>
            <w:tcW w:w="704" w:type="dxa"/>
          </w:tcPr>
          <w:p w14:paraId="7809204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(4)</w:t>
            </w:r>
          </w:p>
        </w:tc>
        <w:tc>
          <w:tcPr>
            <w:tcW w:w="8647" w:type="dxa"/>
          </w:tcPr>
          <w:p w14:paraId="112768A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Линейному персоналу во время работы запрещается использовать в личных целях устройства для приема и воспроизведения звука и изображений.</w:t>
            </w:r>
          </w:p>
        </w:tc>
      </w:tr>
    </w:tbl>
    <w:p w14:paraId="67D17D1E" w14:textId="77777777" w:rsidR="009C746F" w:rsidRPr="00DD4739" w:rsidRDefault="009C746F" w:rsidP="009C746F">
      <w:pPr>
        <w:spacing w:after="0" w:line="360" w:lineRule="auto"/>
        <w:jc w:val="both"/>
        <w:rPr>
          <w:rFonts w:ascii="Times New Roman" w:hAnsi="Times New Roman"/>
          <w:sz w:val="24"/>
          <w:szCs w:val="24"/>
        </w:rPr>
      </w:pPr>
    </w:p>
    <w:p w14:paraId="6AB9C615" w14:textId="7777777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14. Действия при болезни</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553AD820" w14:textId="77777777" w:rsidTr="00411FF1">
        <w:tc>
          <w:tcPr>
            <w:tcW w:w="704" w:type="dxa"/>
          </w:tcPr>
          <w:p w14:paraId="73F0F9D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7EAD30E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производственный сотрудник заболел, и его заболевание может отрицательно повлиять на исполнение служебных обязанностей, то он не вправе выходить на работу.</w:t>
            </w:r>
          </w:p>
        </w:tc>
      </w:tr>
      <w:tr w:rsidR="009C746F" w:rsidRPr="00DD4739" w14:paraId="1CF0BA06" w14:textId="77777777" w:rsidTr="00411FF1">
        <w:tc>
          <w:tcPr>
            <w:tcW w:w="704" w:type="dxa"/>
          </w:tcPr>
          <w:p w14:paraId="4D82305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1CD7C6C2" w14:textId="452FB188" w:rsidR="009C746F" w:rsidRPr="00DD4739" w:rsidRDefault="009C746F" w:rsidP="00113900">
            <w:pPr>
              <w:spacing w:after="0" w:line="360" w:lineRule="auto"/>
              <w:jc w:val="both"/>
              <w:rPr>
                <w:rFonts w:ascii="Times New Roman" w:hAnsi="Times New Roman"/>
                <w:sz w:val="24"/>
                <w:szCs w:val="24"/>
              </w:rPr>
            </w:pPr>
            <w:r w:rsidRPr="00DD4739">
              <w:rPr>
                <w:rFonts w:ascii="Times New Roman" w:hAnsi="Times New Roman"/>
                <w:sz w:val="24"/>
                <w:szCs w:val="24"/>
              </w:rPr>
              <w:t xml:space="preserve">Линейные сотрудники, осуществляющие вождение, сопровождение и подготовку </w:t>
            </w:r>
            <w:r w:rsidR="00113900">
              <w:rPr>
                <w:rFonts w:ascii="Times New Roman" w:hAnsi="Times New Roman"/>
                <w:sz w:val="24"/>
                <w:szCs w:val="24"/>
              </w:rPr>
              <w:t>подвижного состава</w:t>
            </w:r>
            <w:r w:rsidRPr="00DD4739">
              <w:rPr>
                <w:rFonts w:ascii="Times New Roman" w:hAnsi="Times New Roman"/>
                <w:sz w:val="24"/>
                <w:szCs w:val="24"/>
              </w:rPr>
              <w:t>, а также производственные сотрудники, обслуживающие</w:t>
            </w:r>
            <w:r w:rsidR="00113900">
              <w:rPr>
                <w:rFonts w:ascii="Times New Roman" w:hAnsi="Times New Roman"/>
                <w:sz w:val="24"/>
                <w:szCs w:val="24"/>
              </w:rPr>
              <w:t xml:space="preserve"> </w:t>
            </w:r>
            <w:r w:rsidRPr="00DD4739">
              <w:rPr>
                <w:rFonts w:ascii="Times New Roman" w:hAnsi="Times New Roman"/>
                <w:sz w:val="24"/>
                <w:szCs w:val="24"/>
              </w:rPr>
              <w:t>пассажиров, больные инфекционными заболеваниями, угрожающими безопасности окружающих, не в праве выполнять свои должностные обязанности до предоставления справки от врача, подтверждающей отсутствие опасности передачи этого заболевания.</w:t>
            </w:r>
          </w:p>
        </w:tc>
      </w:tr>
      <w:tr w:rsidR="009C746F" w:rsidRPr="00DD4739" w14:paraId="40B8BFCA" w14:textId="77777777" w:rsidTr="00411FF1">
        <w:tc>
          <w:tcPr>
            <w:tcW w:w="704" w:type="dxa"/>
          </w:tcPr>
          <w:p w14:paraId="5A1D3ED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2F007C9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Сотрудники обязаны немедленно уведомить перевозчика о заболеваниях, соответствующих критериям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 и 2.</w:t>
            </w:r>
          </w:p>
        </w:tc>
      </w:tr>
    </w:tbl>
    <w:p w14:paraId="0AA289CB" w14:textId="77777777" w:rsidR="009C746F" w:rsidRPr="00DD4739" w:rsidRDefault="009C746F" w:rsidP="009C746F">
      <w:pPr>
        <w:spacing w:after="0" w:line="360" w:lineRule="auto"/>
        <w:jc w:val="both"/>
        <w:rPr>
          <w:rFonts w:ascii="Times New Roman" w:hAnsi="Times New Roman"/>
          <w:sz w:val="24"/>
          <w:szCs w:val="24"/>
        </w:rPr>
      </w:pPr>
    </w:p>
    <w:p w14:paraId="188CE952" w14:textId="77777777" w:rsidR="009C746F" w:rsidRPr="00DD4739" w:rsidRDefault="009C746F" w:rsidP="009C746F">
      <w:pPr>
        <w:spacing w:after="0" w:line="360" w:lineRule="auto"/>
        <w:jc w:val="both"/>
        <w:rPr>
          <w:rFonts w:ascii="Times New Roman" w:hAnsi="Times New Roman"/>
          <w:b/>
          <w:bCs/>
          <w:sz w:val="24"/>
          <w:szCs w:val="24"/>
        </w:rPr>
      </w:pPr>
      <w:r w:rsidRPr="00DD4739">
        <w:rPr>
          <w:rFonts w:ascii="Times New Roman" w:hAnsi="Times New Roman"/>
          <w:b/>
          <w:bCs/>
          <w:sz w:val="24"/>
          <w:szCs w:val="24"/>
        </w:rPr>
        <w:t>ГЛАВА 4. Объекты инфраструктуры</w:t>
      </w:r>
    </w:p>
    <w:p w14:paraId="70DFA795" w14:textId="51BA7EA7" w:rsidR="009C746F" w:rsidRPr="00653720"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15. </w:t>
      </w:r>
      <w:r w:rsidR="00653720">
        <w:rPr>
          <w:rFonts w:ascii="Times New Roman" w:hAnsi="Times New Roman"/>
          <w:sz w:val="24"/>
          <w:szCs w:val="24"/>
        </w:rPr>
        <w:t>Трассировка линий легкого рельсового транспорта</w:t>
      </w:r>
    </w:p>
    <w:tbl>
      <w:tblPr>
        <w:tblStyle w:val="ae"/>
        <w:tblpPr w:leftFromText="181" w:rightFromText="181" w:vertAnchor="text" w:horzAnchor="margin" w:tblpY="89"/>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989A533" w14:textId="77777777" w:rsidTr="00411FF1">
        <w:tc>
          <w:tcPr>
            <w:tcW w:w="704" w:type="dxa"/>
          </w:tcPr>
          <w:p w14:paraId="4F2CF33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0A7A8694" w14:textId="256613D9" w:rsidR="009C746F" w:rsidRPr="00DD4739" w:rsidRDefault="00653720" w:rsidP="00411FF1">
            <w:pPr>
              <w:spacing w:after="0" w:line="360" w:lineRule="auto"/>
              <w:jc w:val="both"/>
              <w:rPr>
                <w:rFonts w:ascii="Times New Roman" w:hAnsi="Times New Roman"/>
                <w:sz w:val="24"/>
                <w:szCs w:val="24"/>
              </w:rPr>
            </w:pPr>
            <w:r>
              <w:rPr>
                <w:rFonts w:ascii="Times New Roman" w:hAnsi="Times New Roman"/>
                <w:sz w:val="24"/>
                <w:szCs w:val="24"/>
              </w:rPr>
              <w:t>Трасса линии</w:t>
            </w:r>
            <w:r w:rsidR="009C746F" w:rsidRPr="00DD4739">
              <w:rPr>
                <w:rFonts w:ascii="Times New Roman" w:hAnsi="Times New Roman"/>
                <w:sz w:val="24"/>
                <w:szCs w:val="24"/>
              </w:rPr>
              <w:t xml:space="preserve"> и положение остановок должны обеспечивать</w:t>
            </w:r>
            <w:r>
              <w:rPr>
                <w:rFonts w:ascii="Times New Roman" w:hAnsi="Times New Roman"/>
                <w:sz w:val="24"/>
                <w:szCs w:val="24"/>
              </w:rPr>
              <w:t xml:space="preserve"> наибольшую социально-экономическую эффективность перевозок, в том числе</w:t>
            </w:r>
            <w:r w:rsidR="009C746F" w:rsidRPr="00DD4739">
              <w:rPr>
                <w:rFonts w:ascii="Times New Roman" w:hAnsi="Times New Roman"/>
                <w:sz w:val="24"/>
                <w:szCs w:val="24"/>
              </w:rPr>
              <w:t xml:space="preserve"> удобную пересадку на другие виды транспорта.</w:t>
            </w:r>
          </w:p>
        </w:tc>
      </w:tr>
      <w:tr w:rsidR="009C746F" w:rsidRPr="00DD4739" w14:paraId="0C37433A" w14:textId="77777777" w:rsidTr="00411FF1">
        <w:tc>
          <w:tcPr>
            <w:tcW w:w="704" w:type="dxa"/>
          </w:tcPr>
          <w:p w14:paraId="5093494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D6FFC85" w14:textId="5814311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Радиусы кривых, продольные и поперечные уклоны</w:t>
            </w:r>
            <w:r w:rsidR="009577BB">
              <w:rPr>
                <w:rFonts w:ascii="Times New Roman" w:hAnsi="Times New Roman"/>
                <w:sz w:val="24"/>
                <w:szCs w:val="24"/>
              </w:rPr>
              <w:t xml:space="preserve"> </w:t>
            </w:r>
            <w:r w:rsidR="00E7251E">
              <w:rPr>
                <w:rFonts w:ascii="Times New Roman" w:hAnsi="Times New Roman"/>
                <w:sz w:val="24"/>
                <w:szCs w:val="24"/>
              </w:rPr>
              <w:t>рельсовых</w:t>
            </w:r>
            <w:r w:rsidR="009577BB">
              <w:rPr>
                <w:rFonts w:ascii="Times New Roman" w:hAnsi="Times New Roman"/>
                <w:sz w:val="24"/>
                <w:szCs w:val="24"/>
              </w:rPr>
              <w:t xml:space="preserve"> путей</w:t>
            </w:r>
            <w:r w:rsidRPr="00DD4739">
              <w:rPr>
                <w:rFonts w:ascii="Times New Roman" w:hAnsi="Times New Roman"/>
                <w:sz w:val="24"/>
                <w:szCs w:val="24"/>
              </w:rPr>
              <w:t xml:space="preserve"> задаются в соответствии с рельефом трассы и должны обеспечивать безопасное прохождение подвижного состава. Кривые участки пути рассчитываются в соответствии со скоростями движения.</w:t>
            </w:r>
          </w:p>
        </w:tc>
      </w:tr>
      <w:tr w:rsidR="009C746F" w:rsidRPr="00DD4739" w14:paraId="209A528F" w14:textId="77777777" w:rsidTr="00411FF1">
        <w:tc>
          <w:tcPr>
            <w:tcW w:w="704" w:type="dxa"/>
          </w:tcPr>
          <w:p w14:paraId="3F1AB16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7E15ACFD" w14:textId="56DF7CF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Пересечение путей </w:t>
            </w:r>
            <w:r w:rsidR="00E7251E">
              <w:rPr>
                <w:rFonts w:ascii="Times New Roman" w:hAnsi="Times New Roman"/>
                <w:sz w:val="24"/>
                <w:szCs w:val="24"/>
              </w:rPr>
              <w:t xml:space="preserve">легкого рельсового транспорта </w:t>
            </w:r>
            <w:r w:rsidRPr="00DD4739">
              <w:rPr>
                <w:rFonts w:ascii="Times New Roman" w:hAnsi="Times New Roman"/>
                <w:sz w:val="24"/>
                <w:szCs w:val="24"/>
              </w:rPr>
              <w:t>в одном уровне с железнодорожными путями общего пользования допускается</w:t>
            </w:r>
            <w:r>
              <w:rPr>
                <w:rFonts w:ascii="Times New Roman" w:hAnsi="Times New Roman"/>
                <w:sz w:val="24"/>
                <w:szCs w:val="24"/>
              </w:rPr>
              <w:t xml:space="preserve"> только с разрешения органов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отвечающими за пересекающиеся транспортные системы.</w:t>
            </w:r>
          </w:p>
        </w:tc>
      </w:tr>
      <w:tr w:rsidR="009C746F" w:rsidRPr="00DD4739" w14:paraId="1E9DF107" w14:textId="77777777" w:rsidTr="00411FF1">
        <w:tc>
          <w:tcPr>
            <w:tcW w:w="704" w:type="dxa"/>
          </w:tcPr>
          <w:p w14:paraId="5B5DFA1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3F50ECEC" w14:textId="154336A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Решение о необходимых мерах по обеспечению безопасности на </w:t>
            </w:r>
            <w:r w:rsidR="000E3724" w:rsidRPr="00DD4739">
              <w:rPr>
                <w:rFonts w:ascii="Times New Roman" w:hAnsi="Times New Roman"/>
                <w:sz w:val="24"/>
                <w:szCs w:val="24"/>
              </w:rPr>
              <w:t>одноуровнев</w:t>
            </w:r>
            <w:r w:rsidR="000E3724">
              <w:rPr>
                <w:rFonts w:ascii="Times New Roman" w:hAnsi="Times New Roman"/>
                <w:sz w:val="24"/>
                <w:szCs w:val="24"/>
              </w:rPr>
              <w:t>ых</w:t>
            </w:r>
            <w:r w:rsidR="000E3724" w:rsidRPr="00DD4739">
              <w:rPr>
                <w:rFonts w:ascii="Times New Roman" w:hAnsi="Times New Roman"/>
                <w:sz w:val="24"/>
                <w:szCs w:val="24"/>
              </w:rPr>
              <w:t xml:space="preserve"> </w:t>
            </w:r>
            <w:r w:rsidRPr="00DD4739">
              <w:rPr>
                <w:rFonts w:ascii="Times New Roman" w:hAnsi="Times New Roman"/>
                <w:sz w:val="24"/>
                <w:szCs w:val="24"/>
              </w:rPr>
              <w:t>пересечени</w:t>
            </w:r>
            <w:r w:rsidR="000E3724">
              <w:rPr>
                <w:rFonts w:ascii="Times New Roman" w:hAnsi="Times New Roman"/>
                <w:sz w:val="24"/>
                <w:szCs w:val="24"/>
              </w:rPr>
              <w:t>ях</w:t>
            </w:r>
            <w:r w:rsidRPr="00DD4739">
              <w:rPr>
                <w:rFonts w:ascii="Times New Roman" w:hAnsi="Times New Roman"/>
                <w:sz w:val="24"/>
                <w:szCs w:val="24"/>
              </w:rPr>
              <w:t xml:space="preserve"> путей </w:t>
            </w:r>
            <w:r w:rsidR="006A2035">
              <w:rPr>
                <w:rFonts w:ascii="Times New Roman" w:hAnsi="Times New Roman"/>
                <w:sz w:val="24"/>
                <w:szCs w:val="24"/>
              </w:rPr>
              <w:t xml:space="preserve">ЛРТ </w:t>
            </w:r>
            <w:r w:rsidRPr="00DD4739">
              <w:rPr>
                <w:rFonts w:ascii="Times New Roman" w:hAnsi="Times New Roman"/>
                <w:sz w:val="24"/>
                <w:szCs w:val="24"/>
              </w:rPr>
              <w:t xml:space="preserve">с железнодорожными путями </w:t>
            </w:r>
            <w:r w:rsidR="000E3724">
              <w:rPr>
                <w:rFonts w:ascii="Times New Roman" w:hAnsi="Times New Roman"/>
                <w:sz w:val="24"/>
                <w:szCs w:val="24"/>
              </w:rPr>
              <w:t>необщего</w:t>
            </w:r>
            <w:r w:rsidR="000E3724" w:rsidRPr="00DD4739">
              <w:rPr>
                <w:rFonts w:ascii="Times New Roman" w:hAnsi="Times New Roman"/>
                <w:sz w:val="24"/>
                <w:szCs w:val="24"/>
              </w:rPr>
              <w:t xml:space="preserve"> </w:t>
            </w:r>
            <w:r w:rsidRPr="00DD4739">
              <w:rPr>
                <w:rFonts w:ascii="Times New Roman" w:hAnsi="Times New Roman"/>
                <w:sz w:val="24"/>
                <w:szCs w:val="24"/>
              </w:rPr>
              <w:t xml:space="preserve">пользования принимается органами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 отвечающими за пересекающиеся транспортные системы.</w:t>
            </w:r>
          </w:p>
        </w:tc>
      </w:tr>
      <w:tr w:rsidR="009C746F" w:rsidRPr="00DD4739" w14:paraId="0B942E95" w14:textId="77777777" w:rsidTr="00411FF1">
        <w:tc>
          <w:tcPr>
            <w:tcW w:w="704" w:type="dxa"/>
          </w:tcPr>
          <w:p w14:paraId="2C34647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(5)</w:t>
            </w:r>
          </w:p>
        </w:tc>
        <w:tc>
          <w:tcPr>
            <w:tcW w:w="8647" w:type="dxa"/>
          </w:tcPr>
          <w:p w14:paraId="70FF4202" w14:textId="45FE208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Однопутные участки пути</w:t>
            </w:r>
            <w:r w:rsidR="009E2D2D">
              <w:rPr>
                <w:rFonts w:ascii="Times New Roman" w:hAnsi="Times New Roman"/>
                <w:sz w:val="24"/>
                <w:szCs w:val="24"/>
              </w:rPr>
              <w:t xml:space="preserve"> ЛРТ</w:t>
            </w:r>
            <w:r w:rsidRPr="00DD4739">
              <w:rPr>
                <w:rFonts w:ascii="Times New Roman" w:hAnsi="Times New Roman"/>
                <w:sz w:val="24"/>
                <w:szCs w:val="24"/>
              </w:rPr>
              <w:t xml:space="preserve">, а также сплетение путей на маршрутных линиях с двухсторонним движением </w:t>
            </w:r>
            <w:r>
              <w:rPr>
                <w:rFonts w:ascii="Times New Roman" w:hAnsi="Times New Roman"/>
                <w:sz w:val="24"/>
                <w:szCs w:val="24"/>
              </w:rPr>
              <w:t>допускаются при условии принятия соответствующих мер, исключающих одновременное движение встречных поездов по однопутному участку</w:t>
            </w:r>
            <w:r w:rsidRPr="00DD4739">
              <w:rPr>
                <w:rFonts w:ascii="Times New Roman" w:hAnsi="Times New Roman"/>
                <w:sz w:val="24"/>
                <w:szCs w:val="24"/>
              </w:rPr>
              <w:t>.</w:t>
            </w:r>
          </w:p>
        </w:tc>
      </w:tr>
      <w:tr w:rsidR="00C2757B" w:rsidRPr="00DD4739" w14:paraId="273EE28E" w14:textId="77777777" w:rsidTr="00A75D8C">
        <w:tc>
          <w:tcPr>
            <w:tcW w:w="704" w:type="dxa"/>
          </w:tcPr>
          <w:p w14:paraId="4CAB271C" w14:textId="77777777" w:rsidR="00C2757B" w:rsidRPr="00DD4739" w:rsidRDefault="00C2757B" w:rsidP="00C2757B">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21F0A035" w14:textId="32861823" w:rsidR="00C2757B" w:rsidRPr="00DD4739" w:rsidRDefault="00C2757B" w:rsidP="00C2757B">
            <w:pPr>
              <w:spacing w:after="0" w:line="360" w:lineRule="auto"/>
              <w:jc w:val="both"/>
              <w:rPr>
                <w:rFonts w:ascii="Times New Roman" w:hAnsi="Times New Roman"/>
                <w:sz w:val="24"/>
                <w:szCs w:val="24"/>
              </w:rPr>
            </w:pPr>
            <w:r>
              <w:rPr>
                <w:rFonts w:ascii="Times New Roman" w:hAnsi="Times New Roman"/>
                <w:sz w:val="24"/>
                <w:szCs w:val="24"/>
              </w:rPr>
              <w:t>П</w:t>
            </w:r>
            <w:r w:rsidRPr="00DD4739">
              <w:rPr>
                <w:rFonts w:ascii="Times New Roman" w:hAnsi="Times New Roman"/>
                <w:sz w:val="24"/>
                <w:szCs w:val="24"/>
              </w:rPr>
              <w:t>ути</w:t>
            </w:r>
            <w:r>
              <w:rPr>
                <w:rFonts w:ascii="Times New Roman" w:hAnsi="Times New Roman"/>
                <w:sz w:val="24"/>
                <w:szCs w:val="24"/>
              </w:rPr>
              <w:t xml:space="preserve"> ЛРТ</w:t>
            </w:r>
            <w:r w:rsidRPr="00DD4739">
              <w:rPr>
                <w:rFonts w:ascii="Times New Roman" w:hAnsi="Times New Roman"/>
                <w:sz w:val="24"/>
                <w:szCs w:val="24"/>
              </w:rPr>
              <w:t>, расположенные в профиле улично-дорожной сети</w:t>
            </w:r>
            <w:r>
              <w:rPr>
                <w:rFonts w:ascii="Times New Roman" w:hAnsi="Times New Roman"/>
                <w:sz w:val="24"/>
                <w:szCs w:val="24"/>
              </w:rPr>
              <w:t xml:space="preserve"> и</w:t>
            </w:r>
            <w:r w:rsidRPr="00DD4739">
              <w:rPr>
                <w:rFonts w:ascii="Times New Roman" w:hAnsi="Times New Roman"/>
                <w:sz w:val="24"/>
                <w:szCs w:val="24"/>
              </w:rPr>
              <w:t xml:space="preserve"> не предназначенные для движения безрельсового транспорта должны быть обособлены</w:t>
            </w:r>
            <w:r>
              <w:rPr>
                <w:rFonts w:ascii="Times New Roman" w:hAnsi="Times New Roman"/>
                <w:sz w:val="24"/>
                <w:szCs w:val="24"/>
              </w:rPr>
              <w:t xml:space="preserve"> бортовым камнем или иными физическими разделителями</w:t>
            </w:r>
            <w:r w:rsidRPr="00DD4739">
              <w:rPr>
                <w:rFonts w:ascii="Times New Roman" w:hAnsi="Times New Roman"/>
                <w:sz w:val="24"/>
                <w:szCs w:val="24"/>
              </w:rPr>
              <w:t>, в исключительном случае допускается обособление разметкой</w:t>
            </w:r>
            <w:r>
              <w:rPr>
                <w:rFonts w:ascii="Times New Roman" w:hAnsi="Times New Roman"/>
                <w:sz w:val="24"/>
                <w:szCs w:val="24"/>
              </w:rPr>
              <w:t>.</w:t>
            </w:r>
          </w:p>
        </w:tc>
      </w:tr>
      <w:tr w:rsidR="009C746F" w:rsidRPr="00DD4739" w14:paraId="32519022" w14:textId="77777777" w:rsidTr="00411FF1">
        <w:tc>
          <w:tcPr>
            <w:tcW w:w="704" w:type="dxa"/>
          </w:tcPr>
          <w:p w14:paraId="4ECBB450" w14:textId="2EDEDBF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C2757B">
              <w:rPr>
                <w:rFonts w:ascii="Times New Roman" w:hAnsi="Times New Roman"/>
                <w:sz w:val="24"/>
                <w:szCs w:val="24"/>
              </w:rPr>
              <w:t>7</w:t>
            </w:r>
            <w:r w:rsidRPr="00DD4739">
              <w:rPr>
                <w:rFonts w:ascii="Times New Roman" w:hAnsi="Times New Roman"/>
                <w:sz w:val="24"/>
                <w:szCs w:val="24"/>
              </w:rPr>
              <w:t>)</w:t>
            </w:r>
          </w:p>
        </w:tc>
        <w:tc>
          <w:tcPr>
            <w:tcW w:w="8647" w:type="dxa"/>
          </w:tcPr>
          <w:p w14:paraId="77D14504" w14:textId="6BA1DD82" w:rsidR="00911110" w:rsidRPr="00DD4739" w:rsidRDefault="00C2757B" w:rsidP="00411FF1">
            <w:pPr>
              <w:spacing w:after="0" w:line="360" w:lineRule="auto"/>
              <w:jc w:val="both"/>
              <w:rPr>
                <w:rFonts w:ascii="Times New Roman" w:hAnsi="Times New Roman"/>
                <w:sz w:val="24"/>
                <w:szCs w:val="24"/>
              </w:rPr>
            </w:pPr>
            <w:r>
              <w:rPr>
                <w:rFonts w:ascii="Times New Roman" w:hAnsi="Times New Roman"/>
                <w:sz w:val="24"/>
                <w:szCs w:val="24"/>
              </w:rPr>
              <w:t xml:space="preserve">Выход подвижного состава ЛРТ на железнодорожные пути общего и необщего пользования </w:t>
            </w:r>
            <w:r w:rsidR="000E36EE">
              <w:rPr>
                <w:rFonts w:ascii="Times New Roman" w:hAnsi="Times New Roman"/>
                <w:sz w:val="24"/>
                <w:szCs w:val="24"/>
              </w:rPr>
              <w:t>может быть обустроен</w:t>
            </w:r>
            <w:r>
              <w:rPr>
                <w:rFonts w:ascii="Times New Roman" w:hAnsi="Times New Roman"/>
                <w:sz w:val="24"/>
                <w:szCs w:val="24"/>
              </w:rPr>
              <w:t xml:space="preserve"> при совпадении ширины колеи путей ЛРТ и железнодорожных путей в рамках установленных допусков, а также </w:t>
            </w:r>
            <w:r w:rsidR="001F7775">
              <w:rPr>
                <w:rFonts w:ascii="Times New Roman" w:hAnsi="Times New Roman"/>
                <w:sz w:val="24"/>
                <w:szCs w:val="24"/>
              </w:rPr>
              <w:t>при обеспечении</w:t>
            </w:r>
            <w:r>
              <w:rPr>
                <w:rFonts w:ascii="Times New Roman" w:hAnsi="Times New Roman"/>
                <w:sz w:val="24"/>
                <w:szCs w:val="24"/>
              </w:rPr>
              <w:t xml:space="preserve"> </w:t>
            </w:r>
            <w:r w:rsidR="001F7775">
              <w:rPr>
                <w:rFonts w:ascii="Times New Roman" w:hAnsi="Times New Roman"/>
                <w:sz w:val="24"/>
                <w:szCs w:val="24"/>
              </w:rPr>
              <w:t xml:space="preserve">соблюдения </w:t>
            </w:r>
            <w:r>
              <w:rPr>
                <w:rFonts w:ascii="Times New Roman" w:hAnsi="Times New Roman"/>
                <w:sz w:val="24"/>
                <w:szCs w:val="24"/>
              </w:rPr>
              <w:t>подвижным составом ЛРТ требований к подвижному составу, допускаемому к эксплуатации на указанных участках железнодорожных путей</w:t>
            </w:r>
            <w:r w:rsidR="009C746F">
              <w:rPr>
                <w:rFonts w:ascii="Times New Roman" w:hAnsi="Times New Roman"/>
                <w:sz w:val="24"/>
                <w:szCs w:val="24"/>
              </w:rPr>
              <w:t>.</w:t>
            </w:r>
            <w:r>
              <w:rPr>
                <w:rFonts w:ascii="Times New Roman" w:hAnsi="Times New Roman"/>
                <w:sz w:val="24"/>
                <w:szCs w:val="24"/>
              </w:rPr>
              <w:t xml:space="preserve"> Эксплуатация систем ЛРТ до стыка с железнодорожными путями</w:t>
            </w:r>
            <w:r w:rsidR="001F7775">
              <w:rPr>
                <w:rFonts w:ascii="Times New Roman" w:hAnsi="Times New Roman"/>
                <w:sz w:val="24"/>
                <w:szCs w:val="24"/>
              </w:rPr>
              <w:t xml:space="preserve"> (</w:t>
            </w:r>
            <w:r>
              <w:rPr>
                <w:rFonts w:ascii="Times New Roman" w:hAnsi="Times New Roman"/>
                <w:sz w:val="24"/>
                <w:szCs w:val="24"/>
              </w:rPr>
              <w:t xml:space="preserve">включая обустройство </w:t>
            </w:r>
            <w:r w:rsidR="001F7775">
              <w:rPr>
                <w:rFonts w:ascii="Times New Roman" w:hAnsi="Times New Roman"/>
                <w:sz w:val="24"/>
                <w:szCs w:val="24"/>
              </w:rPr>
              <w:t>стыка)</w:t>
            </w:r>
            <w:r>
              <w:rPr>
                <w:rFonts w:ascii="Times New Roman" w:hAnsi="Times New Roman"/>
                <w:sz w:val="24"/>
                <w:szCs w:val="24"/>
              </w:rPr>
              <w:t xml:space="preserve"> должн</w:t>
            </w:r>
            <w:r w:rsidR="000E36EE">
              <w:rPr>
                <w:rFonts w:ascii="Times New Roman" w:hAnsi="Times New Roman"/>
                <w:sz w:val="24"/>
                <w:szCs w:val="24"/>
              </w:rPr>
              <w:t>а</w:t>
            </w:r>
            <w:r>
              <w:rPr>
                <w:rFonts w:ascii="Times New Roman" w:hAnsi="Times New Roman"/>
                <w:sz w:val="24"/>
                <w:szCs w:val="24"/>
              </w:rPr>
              <w:t xml:space="preserve"> выполняться в соответствии с настоящим Техническим регламентом, после стыка </w:t>
            </w:r>
            <w:r w:rsidR="001F7775">
              <w:rPr>
                <w:rFonts w:ascii="Times New Roman" w:hAnsi="Times New Roman"/>
                <w:sz w:val="24"/>
                <w:szCs w:val="24"/>
              </w:rPr>
              <w:t xml:space="preserve">(включая обустройство стыка) </w:t>
            </w:r>
            <w:r>
              <w:rPr>
                <w:rFonts w:ascii="Times New Roman" w:hAnsi="Times New Roman"/>
                <w:sz w:val="24"/>
                <w:szCs w:val="24"/>
              </w:rPr>
              <w:t xml:space="preserve">– с учетом </w:t>
            </w:r>
            <w:r w:rsidR="000E36EE">
              <w:rPr>
                <w:rFonts w:ascii="Times New Roman" w:hAnsi="Times New Roman"/>
                <w:sz w:val="24"/>
                <w:szCs w:val="24"/>
              </w:rPr>
              <w:t xml:space="preserve">технических </w:t>
            </w:r>
            <w:r>
              <w:rPr>
                <w:rFonts w:ascii="Times New Roman" w:hAnsi="Times New Roman"/>
                <w:sz w:val="24"/>
                <w:szCs w:val="24"/>
              </w:rPr>
              <w:t>требований, определяемых владельцем железнодорожного пути.</w:t>
            </w:r>
            <w:r w:rsidR="000E36EE">
              <w:rPr>
                <w:rFonts w:ascii="Times New Roman" w:hAnsi="Times New Roman"/>
                <w:sz w:val="24"/>
                <w:szCs w:val="24"/>
              </w:rPr>
              <w:t xml:space="preserve"> Эксплуатация железнодорожного подвижного состава на участке путей ЛРТ допускается при одновременном соблюдении на этом участке технических требований, определяемых владельцем стыкуемого железнодорожного пути, и требований настоящего Технического регламента. В точках стыка путей ЛРТ и железнодорожных путей, стыка путей ЛРТ, адаптированных и не адаптированных к движению железнодорожного подвижного состава необходимо устанавливать соответствующие пояснительные </w:t>
            </w:r>
            <w:r w:rsidR="00A07B27">
              <w:rPr>
                <w:rFonts w:ascii="Times New Roman" w:hAnsi="Times New Roman"/>
                <w:sz w:val="24"/>
                <w:szCs w:val="24"/>
              </w:rPr>
              <w:t>знаки</w:t>
            </w:r>
            <w:r w:rsidR="000E36EE">
              <w:rPr>
                <w:rFonts w:ascii="Times New Roman" w:hAnsi="Times New Roman"/>
                <w:sz w:val="24"/>
                <w:szCs w:val="24"/>
              </w:rPr>
              <w:t xml:space="preserve"> «</w:t>
            </w:r>
            <w:r w:rsidR="00680BB1">
              <w:rPr>
                <w:rFonts w:ascii="Times New Roman" w:hAnsi="Times New Roman"/>
                <w:sz w:val="24"/>
                <w:szCs w:val="24"/>
              </w:rPr>
              <w:t>Нормы</w:t>
            </w:r>
            <w:r w:rsidR="00A07B27">
              <w:rPr>
                <w:rFonts w:ascii="Times New Roman" w:hAnsi="Times New Roman"/>
                <w:sz w:val="24"/>
                <w:szCs w:val="24"/>
              </w:rPr>
              <w:t xml:space="preserve"> </w:t>
            </w:r>
            <w:r w:rsidR="000E36EE">
              <w:rPr>
                <w:rFonts w:ascii="Times New Roman" w:hAnsi="Times New Roman"/>
                <w:sz w:val="24"/>
                <w:szCs w:val="24"/>
              </w:rPr>
              <w:t>ЛРТ», «</w:t>
            </w:r>
            <w:r w:rsidR="00A07B27">
              <w:rPr>
                <w:rFonts w:ascii="Times New Roman" w:hAnsi="Times New Roman"/>
                <w:sz w:val="24"/>
                <w:szCs w:val="24"/>
              </w:rPr>
              <w:t xml:space="preserve">Нормы </w:t>
            </w:r>
            <w:r w:rsidR="000E36EE">
              <w:rPr>
                <w:rFonts w:ascii="Times New Roman" w:hAnsi="Times New Roman"/>
                <w:sz w:val="24"/>
                <w:szCs w:val="24"/>
              </w:rPr>
              <w:t>ЖД», «</w:t>
            </w:r>
            <w:r w:rsidR="00524AB0">
              <w:rPr>
                <w:rFonts w:ascii="Times New Roman" w:hAnsi="Times New Roman"/>
                <w:sz w:val="24"/>
                <w:szCs w:val="24"/>
              </w:rPr>
              <w:t>Н</w:t>
            </w:r>
            <w:r w:rsidR="00A07B27">
              <w:rPr>
                <w:rFonts w:ascii="Times New Roman" w:hAnsi="Times New Roman"/>
                <w:sz w:val="24"/>
                <w:szCs w:val="24"/>
              </w:rPr>
              <w:t xml:space="preserve">ормы </w:t>
            </w:r>
            <w:r w:rsidR="000E36EE">
              <w:rPr>
                <w:rFonts w:ascii="Times New Roman" w:hAnsi="Times New Roman"/>
                <w:sz w:val="24"/>
                <w:szCs w:val="24"/>
              </w:rPr>
              <w:t>ЛРТ+ЖД».</w:t>
            </w:r>
          </w:p>
        </w:tc>
      </w:tr>
    </w:tbl>
    <w:p w14:paraId="7E132E8E" w14:textId="77777777" w:rsidR="009C746F" w:rsidRPr="00DD4739" w:rsidRDefault="009C746F" w:rsidP="009C746F">
      <w:pPr>
        <w:spacing w:after="0" w:line="360" w:lineRule="auto"/>
        <w:jc w:val="both"/>
        <w:rPr>
          <w:rFonts w:ascii="Times New Roman" w:hAnsi="Times New Roman"/>
          <w:sz w:val="24"/>
          <w:szCs w:val="24"/>
        </w:rPr>
      </w:pPr>
    </w:p>
    <w:p w14:paraId="40EE055B" w14:textId="5BF0E050"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16. Устройство пути</w:t>
      </w:r>
      <w:r w:rsidR="000E3724">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7BB2A506" w14:textId="77777777" w:rsidTr="00411FF1">
        <w:tc>
          <w:tcPr>
            <w:tcW w:w="704" w:type="dxa"/>
          </w:tcPr>
          <w:p w14:paraId="065052F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528CB96E" w14:textId="2ECECEF6" w:rsidR="009C746F" w:rsidRPr="00DD4739" w:rsidRDefault="000E3724" w:rsidP="00411FF1">
            <w:pPr>
              <w:spacing w:after="0" w:line="360" w:lineRule="auto"/>
              <w:jc w:val="both"/>
              <w:rPr>
                <w:rFonts w:ascii="Times New Roman" w:hAnsi="Times New Roman"/>
                <w:sz w:val="24"/>
                <w:szCs w:val="24"/>
              </w:rPr>
            </w:pPr>
            <w:r>
              <w:rPr>
                <w:rFonts w:ascii="Times New Roman" w:hAnsi="Times New Roman"/>
                <w:sz w:val="24"/>
                <w:szCs w:val="24"/>
              </w:rPr>
              <w:t>Рельсовый</w:t>
            </w:r>
            <w:r w:rsidRPr="00DD4739">
              <w:rPr>
                <w:rFonts w:ascii="Times New Roman" w:hAnsi="Times New Roman"/>
                <w:sz w:val="24"/>
                <w:szCs w:val="24"/>
              </w:rPr>
              <w:t xml:space="preserve"> </w:t>
            </w:r>
            <w:r w:rsidR="009C746F" w:rsidRPr="00DD4739">
              <w:rPr>
                <w:rFonts w:ascii="Times New Roman" w:hAnsi="Times New Roman"/>
                <w:sz w:val="24"/>
                <w:szCs w:val="24"/>
              </w:rPr>
              <w:t xml:space="preserve">путь - подсистема инфраструктуры рельсового транспорта, включающая в себя верхнее строение пути, земляное полотно, водоотводные, водопропускные, </w:t>
            </w:r>
            <w:proofErr w:type="spellStart"/>
            <w:r w:rsidR="009C746F" w:rsidRPr="00DD4739">
              <w:rPr>
                <w:rFonts w:ascii="Times New Roman" w:hAnsi="Times New Roman"/>
                <w:sz w:val="24"/>
                <w:szCs w:val="24"/>
              </w:rPr>
              <w:t>противодеформационные</w:t>
            </w:r>
            <w:proofErr w:type="spellEnd"/>
            <w:r w:rsidR="009C746F" w:rsidRPr="00DD4739">
              <w:rPr>
                <w:rFonts w:ascii="Times New Roman" w:hAnsi="Times New Roman"/>
                <w:sz w:val="24"/>
                <w:szCs w:val="24"/>
              </w:rPr>
              <w:t>, защитные и укрепительные сооружения земляного полотна, расположенные в полосе отвода, а также искусственные сооружения.</w:t>
            </w:r>
          </w:p>
        </w:tc>
      </w:tr>
      <w:tr w:rsidR="009C746F" w:rsidRPr="00DD4739" w14:paraId="4266C093" w14:textId="77777777" w:rsidTr="00411FF1">
        <w:tc>
          <w:tcPr>
            <w:tcW w:w="704" w:type="dxa"/>
          </w:tcPr>
          <w:p w14:paraId="0F71BEE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19B4A69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Нижнее строение пути задаётся в соответствии с геологическими и гидрологическим особенностями местности.  </w:t>
            </w:r>
          </w:p>
        </w:tc>
      </w:tr>
      <w:tr w:rsidR="009C746F" w:rsidRPr="00DD4739" w14:paraId="0FE8DC54" w14:textId="77777777" w:rsidTr="00411FF1">
        <w:tc>
          <w:tcPr>
            <w:tcW w:w="704" w:type="dxa"/>
          </w:tcPr>
          <w:p w14:paraId="7AF68E3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5FBA7A0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Сточные воды должны беспрепятственно отводиться с пути.</w:t>
            </w:r>
          </w:p>
        </w:tc>
      </w:tr>
      <w:tr w:rsidR="009C746F" w:rsidRPr="00DD4739" w14:paraId="42E0CBF9" w14:textId="77777777" w:rsidTr="00411FF1">
        <w:tc>
          <w:tcPr>
            <w:tcW w:w="704" w:type="dxa"/>
          </w:tcPr>
          <w:p w14:paraId="73593E4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(4)</w:t>
            </w:r>
          </w:p>
        </w:tc>
        <w:tc>
          <w:tcPr>
            <w:tcW w:w="8647" w:type="dxa"/>
          </w:tcPr>
          <w:p w14:paraId="41B83497" w14:textId="7E3CB67E" w:rsidR="009C746F" w:rsidRPr="00DD4739" w:rsidRDefault="000E3724" w:rsidP="00411FF1">
            <w:pPr>
              <w:spacing w:after="0" w:line="360" w:lineRule="auto"/>
              <w:jc w:val="both"/>
              <w:rPr>
                <w:rFonts w:ascii="Times New Roman" w:hAnsi="Times New Roman"/>
                <w:sz w:val="24"/>
                <w:szCs w:val="24"/>
              </w:rPr>
            </w:pPr>
            <w:r>
              <w:rPr>
                <w:rFonts w:ascii="Times New Roman" w:hAnsi="Times New Roman"/>
                <w:sz w:val="24"/>
                <w:szCs w:val="24"/>
              </w:rPr>
              <w:t>Рельсовое полотно ЛРТ подразделяется на</w:t>
            </w:r>
            <w:r w:rsidR="009C746F" w:rsidRPr="00DD4739">
              <w:rPr>
                <w:rFonts w:ascii="Times New Roman" w:hAnsi="Times New Roman"/>
                <w:sz w:val="24"/>
                <w:szCs w:val="24"/>
              </w:rPr>
              <w:t>:</w:t>
            </w:r>
          </w:p>
          <w:p w14:paraId="52C6613E" w14:textId="7A31EBE4" w:rsidR="009C746F" w:rsidRPr="00DD4739" w:rsidRDefault="009C746F" w:rsidP="009C746F">
            <w:pPr>
              <w:pStyle w:val="afd"/>
              <w:numPr>
                <w:ilvl w:val="0"/>
                <w:numId w:val="30"/>
              </w:numPr>
              <w:spacing w:after="0" w:line="360" w:lineRule="auto"/>
              <w:ind w:left="0" w:firstLine="0"/>
              <w:contextualSpacing w:val="0"/>
              <w:rPr>
                <w:sz w:val="24"/>
                <w:szCs w:val="24"/>
              </w:rPr>
            </w:pPr>
            <w:r w:rsidRPr="00DD4739">
              <w:rPr>
                <w:sz w:val="24"/>
                <w:szCs w:val="24"/>
              </w:rPr>
              <w:t>Совмещенн</w:t>
            </w:r>
            <w:r w:rsidR="000E3724">
              <w:rPr>
                <w:sz w:val="24"/>
                <w:szCs w:val="24"/>
              </w:rPr>
              <w:t>ое полотно</w:t>
            </w:r>
            <w:r w:rsidRPr="00DD4739">
              <w:rPr>
                <w:sz w:val="24"/>
                <w:szCs w:val="24"/>
              </w:rPr>
              <w:t>.</w:t>
            </w:r>
          </w:p>
          <w:p w14:paraId="1F8D5FF1" w14:textId="68338E39" w:rsidR="009C746F" w:rsidRPr="00DD4739" w:rsidRDefault="009C746F" w:rsidP="009C746F">
            <w:pPr>
              <w:pStyle w:val="afd"/>
              <w:numPr>
                <w:ilvl w:val="0"/>
                <w:numId w:val="30"/>
              </w:numPr>
              <w:spacing w:after="0" w:line="360" w:lineRule="auto"/>
              <w:ind w:left="0" w:firstLine="0"/>
              <w:contextualSpacing w:val="0"/>
              <w:rPr>
                <w:sz w:val="24"/>
                <w:szCs w:val="24"/>
              </w:rPr>
            </w:pPr>
            <w:r w:rsidRPr="00DD4739">
              <w:rPr>
                <w:sz w:val="24"/>
                <w:szCs w:val="24"/>
              </w:rPr>
              <w:t>Обособленн</w:t>
            </w:r>
            <w:r w:rsidR="000E3724">
              <w:rPr>
                <w:sz w:val="24"/>
                <w:szCs w:val="24"/>
              </w:rPr>
              <w:t>ое полотно</w:t>
            </w:r>
            <w:r w:rsidRPr="00DD4739">
              <w:rPr>
                <w:sz w:val="24"/>
                <w:szCs w:val="24"/>
              </w:rPr>
              <w:t>.</w:t>
            </w:r>
          </w:p>
          <w:p w14:paraId="237EAD9B" w14:textId="1CE41F6A" w:rsidR="000E3724" w:rsidRDefault="000E3724" w:rsidP="000E3724">
            <w:pPr>
              <w:pStyle w:val="afd"/>
              <w:numPr>
                <w:ilvl w:val="0"/>
                <w:numId w:val="30"/>
              </w:numPr>
              <w:spacing w:after="0" w:line="360" w:lineRule="auto"/>
              <w:ind w:left="0" w:firstLine="0"/>
              <w:contextualSpacing w:val="0"/>
              <w:rPr>
                <w:sz w:val="24"/>
                <w:szCs w:val="24"/>
              </w:rPr>
            </w:pPr>
            <w:r>
              <w:rPr>
                <w:sz w:val="24"/>
                <w:szCs w:val="24"/>
              </w:rPr>
              <w:t>Самостоятельное полотно</w:t>
            </w:r>
            <w:r w:rsidR="009C746F" w:rsidRPr="00DD4739">
              <w:rPr>
                <w:sz w:val="24"/>
                <w:szCs w:val="24"/>
              </w:rPr>
              <w:t>.</w:t>
            </w:r>
          </w:p>
          <w:p w14:paraId="7AB01403" w14:textId="1B62AA4C" w:rsidR="00D65FDD" w:rsidRDefault="0012174F" w:rsidP="003C15D5">
            <w:pPr>
              <w:pStyle w:val="afd"/>
              <w:spacing w:after="0" w:line="360" w:lineRule="auto"/>
              <w:ind w:left="0"/>
              <w:contextualSpacing w:val="0"/>
              <w:rPr>
                <w:sz w:val="24"/>
                <w:szCs w:val="24"/>
              </w:rPr>
            </w:pPr>
            <w:r>
              <w:rPr>
                <w:sz w:val="24"/>
                <w:szCs w:val="24"/>
              </w:rPr>
              <w:t xml:space="preserve">Совмещенное полотно </w:t>
            </w:r>
            <w:r w:rsidR="007D79E1">
              <w:rPr>
                <w:sz w:val="24"/>
                <w:szCs w:val="24"/>
              </w:rPr>
              <w:t xml:space="preserve">– рельсовый путь, расположенный в профиле улично-дорожной сети и </w:t>
            </w:r>
            <w:r>
              <w:rPr>
                <w:sz w:val="24"/>
                <w:szCs w:val="24"/>
              </w:rPr>
              <w:t>встроен</w:t>
            </w:r>
            <w:r w:rsidR="007D79E1">
              <w:rPr>
                <w:sz w:val="24"/>
                <w:szCs w:val="24"/>
              </w:rPr>
              <w:t>ный</w:t>
            </w:r>
            <w:r>
              <w:rPr>
                <w:sz w:val="24"/>
                <w:szCs w:val="24"/>
              </w:rPr>
              <w:t xml:space="preserve"> в покрытие проезжей части или пешеходных путей</w:t>
            </w:r>
            <w:r w:rsidR="007D79E1">
              <w:rPr>
                <w:sz w:val="24"/>
                <w:szCs w:val="24"/>
              </w:rPr>
              <w:t xml:space="preserve">, </w:t>
            </w:r>
            <w:proofErr w:type="spellStart"/>
            <w:r w:rsidR="00A04C1F">
              <w:rPr>
                <w:sz w:val="24"/>
                <w:szCs w:val="24"/>
              </w:rPr>
              <w:t>предназначен</w:t>
            </w:r>
            <w:r w:rsidR="007D79E1">
              <w:rPr>
                <w:sz w:val="24"/>
                <w:szCs w:val="24"/>
              </w:rPr>
              <w:t>ый</w:t>
            </w:r>
            <w:proofErr w:type="spellEnd"/>
            <w:r w:rsidR="00A04C1F">
              <w:rPr>
                <w:sz w:val="24"/>
                <w:szCs w:val="24"/>
              </w:rPr>
              <w:t xml:space="preserve"> для совместного движения ЛРТ и безрельсового транспорта, пешеходов</w:t>
            </w:r>
            <w:r>
              <w:rPr>
                <w:sz w:val="24"/>
                <w:szCs w:val="24"/>
              </w:rPr>
              <w:t xml:space="preserve">. </w:t>
            </w:r>
          </w:p>
          <w:p w14:paraId="1DE74BA3" w14:textId="35D70156" w:rsidR="00BE0B68" w:rsidRDefault="0012174F" w:rsidP="00BE0B68">
            <w:pPr>
              <w:pStyle w:val="afd"/>
              <w:spacing w:after="0" w:line="360" w:lineRule="auto"/>
              <w:ind w:left="0"/>
              <w:contextualSpacing w:val="0"/>
              <w:rPr>
                <w:sz w:val="24"/>
                <w:szCs w:val="24"/>
              </w:rPr>
            </w:pPr>
            <w:r>
              <w:rPr>
                <w:sz w:val="24"/>
                <w:szCs w:val="24"/>
              </w:rPr>
              <w:t xml:space="preserve">Обособленное полотно </w:t>
            </w:r>
            <w:r w:rsidR="007D79E1">
              <w:rPr>
                <w:sz w:val="24"/>
                <w:szCs w:val="24"/>
              </w:rPr>
              <w:t xml:space="preserve">– рельсовый путь, </w:t>
            </w:r>
            <w:r>
              <w:rPr>
                <w:sz w:val="24"/>
                <w:szCs w:val="24"/>
              </w:rPr>
              <w:t>распол</w:t>
            </w:r>
            <w:r w:rsidR="007D79E1">
              <w:rPr>
                <w:sz w:val="24"/>
                <w:szCs w:val="24"/>
              </w:rPr>
              <w:t>оженный</w:t>
            </w:r>
            <w:r>
              <w:rPr>
                <w:sz w:val="24"/>
                <w:szCs w:val="24"/>
              </w:rPr>
              <w:t xml:space="preserve"> в профиле улично-дорожной сети</w:t>
            </w:r>
            <w:r w:rsidR="00055659">
              <w:rPr>
                <w:sz w:val="24"/>
                <w:szCs w:val="24"/>
              </w:rPr>
              <w:t xml:space="preserve"> и </w:t>
            </w:r>
            <w:r>
              <w:rPr>
                <w:sz w:val="24"/>
                <w:szCs w:val="24"/>
              </w:rPr>
              <w:t>отделен</w:t>
            </w:r>
            <w:r w:rsidR="007D79E1">
              <w:rPr>
                <w:sz w:val="24"/>
                <w:szCs w:val="24"/>
              </w:rPr>
              <w:t>ный</w:t>
            </w:r>
            <w:r>
              <w:rPr>
                <w:sz w:val="24"/>
                <w:szCs w:val="24"/>
              </w:rPr>
              <w:t xml:space="preserve"> от проезжей части и пешеходных путей бордюром или иным физическим разделителем</w:t>
            </w:r>
            <w:r w:rsidR="00BE0B68">
              <w:rPr>
                <w:sz w:val="24"/>
                <w:szCs w:val="24"/>
              </w:rPr>
              <w:t>, в исключительных случаях – разметкой и предназначен</w:t>
            </w:r>
            <w:r w:rsidR="007D79E1">
              <w:rPr>
                <w:sz w:val="24"/>
                <w:szCs w:val="24"/>
              </w:rPr>
              <w:t>ный</w:t>
            </w:r>
            <w:r w:rsidR="00BE0B68">
              <w:rPr>
                <w:sz w:val="24"/>
                <w:szCs w:val="24"/>
              </w:rPr>
              <w:t xml:space="preserve"> для движения ЛРТ</w:t>
            </w:r>
            <w:r w:rsidR="00890F61">
              <w:rPr>
                <w:sz w:val="24"/>
                <w:szCs w:val="24"/>
              </w:rPr>
              <w:t xml:space="preserve"> без допуска безрельсового транспорта</w:t>
            </w:r>
            <w:r>
              <w:rPr>
                <w:sz w:val="24"/>
                <w:szCs w:val="24"/>
              </w:rPr>
              <w:t>.</w:t>
            </w:r>
            <w:r w:rsidR="00890F61">
              <w:rPr>
                <w:sz w:val="24"/>
                <w:szCs w:val="24"/>
              </w:rPr>
              <w:t xml:space="preserve"> В отдельных случаях </w:t>
            </w:r>
            <w:r w:rsidR="007D79E1">
              <w:rPr>
                <w:sz w:val="24"/>
                <w:szCs w:val="24"/>
              </w:rPr>
              <w:t xml:space="preserve">по обособленному полотну </w:t>
            </w:r>
            <w:r w:rsidR="00890F61">
              <w:rPr>
                <w:sz w:val="24"/>
                <w:szCs w:val="24"/>
              </w:rPr>
              <w:t>допускается движение безрельсового транспорта общего пользования и автомобилей экстренных оперативных служб.</w:t>
            </w:r>
            <w:r>
              <w:rPr>
                <w:sz w:val="24"/>
                <w:szCs w:val="24"/>
              </w:rPr>
              <w:t xml:space="preserve"> Обособленное полотно включает в себя переезды путей</w:t>
            </w:r>
            <w:r w:rsidR="006A2035">
              <w:rPr>
                <w:sz w:val="24"/>
                <w:szCs w:val="24"/>
              </w:rPr>
              <w:t xml:space="preserve"> ЛРТ</w:t>
            </w:r>
            <w:r>
              <w:rPr>
                <w:sz w:val="24"/>
                <w:szCs w:val="24"/>
              </w:rPr>
              <w:t xml:space="preserve">, </w:t>
            </w:r>
            <w:r w:rsidR="003C15D5">
              <w:rPr>
                <w:sz w:val="24"/>
                <w:szCs w:val="24"/>
              </w:rPr>
              <w:t xml:space="preserve">если они обустроены </w:t>
            </w:r>
            <w:r w:rsidR="003C15D5" w:rsidRPr="003C15D5">
              <w:rPr>
                <w:sz w:val="24"/>
                <w:szCs w:val="24"/>
              </w:rPr>
              <w:t xml:space="preserve">в соответствии с </w:t>
            </w:r>
            <w:r w:rsidR="003C15D5">
              <w:rPr>
                <w:sz w:val="24"/>
                <w:szCs w:val="24"/>
              </w:rPr>
              <w:t xml:space="preserve">подпунктом 1 абзаца 3 </w:t>
            </w:r>
            <w:r w:rsidR="003C15D5" w:rsidRPr="003C15D5">
              <w:rPr>
                <w:sz w:val="24"/>
                <w:szCs w:val="24"/>
              </w:rPr>
              <w:t>§ 20</w:t>
            </w:r>
            <w:r w:rsidR="003C15D5">
              <w:rPr>
                <w:sz w:val="24"/>
                <w:szCs w:val="24"/>
              </w:rPr>
              <w:t>.</w:t>
            </w:r>
            <w:r>
              <w:rPr>
                <w:sz w:val="24"/>
                <w:szCs w:val="24"/>
              </w:rPr>
              <w:t xml:space="preserve"> </w:t>
            </w:r>
          </w:p>
          <w:p w14:paraId="0DA660EB" w14:textId="013FBF1B" w:rsidR="0012174F" w:rsidRPr="000E3724" w:rsidRDefault="0012174F" w:rsidP="00BE0B68">
            <w:pPr>
              <w:pStyle w:val="afd"/>
              <w:spacing w:after="0" w:line="360" w:lineRule="auto"/>
              <w:ind w:left="0"/>
              <w:contextualSpacing w:val="0"/>
              <w:rPr>
                <w:sz w:val="24"/>
                <w:szCs w:val="24"/>
              </w:rPr>
            </w:pPr>
            <w:r>
              <w:rPr>
                <w:sz w:val="24"/>
                <w:szCs w:val="24"/>
              </w:rPr>
              <w:t xml:space="preserve">Самостоятельное полотно </w:t>
            </w:r>
            <w:r w:rsidR="007D79E1">
              <w:rPr>
                <w:sz w:val="24"/>
                <w:szCs w:val="24"/>
              </w:rPr>
              <w:t xml:space="preserve">– рельсовый путь, </w:t>
            </w:r>
            <w:r>
              <w:rPr>
                <w:sz w:val="24"/>
                <w:szCs w:val="24"/>
              </w:rPr>
              <w:t>распол</w:t>
            </w:r>
            <w:r w:rsidR="007D79E1">
              <w:rPr>
                <w:sz w:val="24"/>
                <w:szCs w:val="24"/>
              </w:rPr>
              <w:t>оженный</w:t>
            </w:r>
            <w:r>
              <w:rPr>
                <w:sz w:val="24"/>
                <w:szCs w:val="24"/>
              </w:rPr>
              <w:t xml:space="preserve"> вне улично-дорожной сети</w:t>
            </w:r>
            <w:r w:rsidR="00BE0B68">
              <w:rPr>
                <w:sz w:val="24"/>
                <w:szCs w:val="24"/>
              </w:rPr>
              <w:t xml:space="preserve"> и предназначен</w:t>
            </w:r>
            <w:r w:rsidR="007D79E1">
              <w:rPr>
                <w:sz w:val="24"/>
                <w:szCs w:val="24"/>
              </w:rPr>
              <w:t>ный</w:t>
            </w:r>
            <w:r w:rsidR="00BE0B68">
              <w:rPr>
                <w:sz w:val="24"/>
                <w:szCs w:val="24"/>
              </w:rPr>
              <w:t xml:space="preserve"> для движения исключительно легкого рельсового транспорта.</w:t>
            </w:r>
          </w:p>
        </w:tc>
      </w:tr>
      <w:tr w:rsidR="009C746F" w:rsidRPr="00DD4739" w14:paraId="515E6CE1" w14:textId="77777777" w:rsidTr="00411FF1">
        <w:tc>
          <w:tcPr>
            <w:tcW w:w="704" w:type="dxa"/>
          </w:tcPr>
          <w:p w14:paraId="44FDD69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591D3A9D" w14:textId="6E95230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Пути, размещенные на совмещенном полотне, должны </w:t>
            </w:r>
            <w:r w:rsidR="0012174F">
              <w:rPr>
                <w:rFonts w:ascii="Times New Roman" w:hAnsi="Times New Roman"/>
                <w:sz w:val="24"/>
                <w:szCs w:val="24"/>
              </w:rPr>
              <w:t>иметь дорожное покрытие. П</w:t>
            </w:r>
            <w:r w:rsidRPr="00DD4739">
              <w:rPr>
                <w:rFonts w:ascii="Times New Roman" w:hAnsi="Times New Roman"/>
                <w:sz w:val="24"/>
                <w:szCs w:val="24"/>
              </w:rPr>
              <w:t>оперечный профиль</w:t>
            </w:r>
            <w:r w:rsidR="0012174F">
              <w:rPr>
                <w:rFonts w:ascii="Times New Roman" w:hAnsi="Times New Roman"/>
                <w:sz w:val="24"/>
                <w:szCs w:val="24"/>
              </w:rPr>
              <w:t xml:space="preserve"> путей</w:t>
            </w:r>
            <w:r w:rsidRPr="00DD4739">
              <w:rPr>
                <w:rFonts w:ascii="Times New Roman" w:hAnsi="Times New Roman"/>
                <w:sz w:val="24"/>
                <w:szCs w:val="24"/>
              </w:rPr>
              <w:t xml:space="preserve"> должен быть устроен таким образом</w:t>
            </w:r>
            <w:r w:rsidR="0012174F">
              <w:rPr>
                <w:rFonts w:ascii="Times New Roman" w:hAnsi="Times New Roman"/>
                <w:sz w:val="24"/>
                <w:szCs w:val="24"/>
              </w:rPr>
              <w:t>,</w:t>
            </w:r>
            <w:r w:rsidRPr="00DD4739">
              <w:rPr>
                <w:rFonts w:ascii="Times New Roman" w:hAnsi="Times New Roman"/>
                <w:sz w:val="24"/>
                <w:szCs w:val="24"/>
              </w:rPr>
              <w:t xml:space="preserve"> чтобы отводить сточные воды.</w:t>
            </w:r>
          </w:p>
        </w:tc>
      </w:tr>
      <w:tr w:rsidR="009C746F" w:rsidRPr="00DD4739" w14:paraId="5D8B69C1" w14:textId="77777777" w:rsidTr="00411FF1">
        <w:tc>
          <w:tcPr>
            <w:tcW w:w="704" w:type="dxa"/>
          </w:tcPr>
          <w:p w14:paraId="2E83D76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12EB0780" w14:textId="027E287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расположении линии </w:t>
            </w:r>
            <w:r w:rsidR="006A2035">
              <w:rPr>
                <w:rFonts w:ascii="Times New Roman" w:hAnsi="Times New Roman"/>
                <w:sz w:val="24"/>
                <w:szCs w:val="24"/>
              </w:rPr>
              <w:t xml:space="preserve">ЛРТ </w:t>
            </w:r>
            <w:r w:rsidRPr="00DD4739">
              <w:rPr>
                <w:rFonts w:ascii="Times New Roman" w:hAnsi="Times New Roman"/>
                <w:sz w:val="24"/>
                <w:szCs w:val="24"/>
              </w:rPr>
              <w:t xml:space="preserve">в профиле улично-дорожной сети допускаются любые комбинации взаимного размещения проезжих частей и путей </w:t>
            </w:r>
            <w:r w:rsidR="006A2035">
              <w:rPr>
                <w:rFonts w:ascii="Times New Roman" w:hAnsi="Times New Roman"/>
                <w:sz w:val="24"/>
                <w:szCs w:val="24"/>
              </w:rPr>
              <w:t xml:space="preserve">ЛРТ </w:t>
            </w:r>
            <w:r w:rsidRPr="00DD4739">
              <w:rPr>
                <w:rFonts w:ascii="Times New Roman" w:hAnsi="Times New Roman"/>
                <w:sz w:val="24"/>
                <w:szCs w:val="24"/>
              </w:rPr>
              <w:t>каждого из направлений</w:t>
            </w:r>
            <w:r w:rsidR="00CD14AA">
              <w:rPr>
                <w:rFonts w:ascii="Times New Roman" w:hAnsi="Times New Roman"/>
                <w:sz w:val="24"/>
                <w:szCs w:val="24"/>
              </w:rPr>
              <w:t>, в том числе</w:t>
            </w:r>
            <w:r w:rsidR="00CD14AA" w:rsidRPr="00DD4739">
              <w:rPr>
                <w:rFonts w:ascii="Times New Roman" w:hAnsi="Times New Roman"/>
                <w:sz w:val="24"/>
                <w:szCs w:val="24"/>
              </w:rPr>
              <w:t xml:space="preserve"> по одной или обеим сторонам улицы, с использованием дублеров</w:t>
            </w:r>
            <w:r w:rsidR="00CD14AA">
              <w:rPr>
                <w:rFonts w:ascii="Times New Roman" w:hAnsi="Times New Roman"/>
                <w:sz w:val="24"/>
                <w:szCs w:val="24"/>
              </w:rPr>
              <w:t xml:space="preserve"> проезжей части</w:t>
            </w:r>
            <w:r w:rsidRPr="00DD4739">
              <w:rPr>
                <w:rFonts w:ascii="Times New Roman" w:hAnsi="Times New Roman"/>
                <w:sz w:val="24"/>
                <w:szCs w:val="24"/>
              </w:rPr>
              <w:t>. Как правило, пути</w:t>
            </w:r>
            <w:r w:rsidR="006A2035">
              <w:rPr>
                <w:rFonts w:ascii="Times New Roman" w:hAnsi="Times New Roman"/>
                <w:sz w:val="24"/>
                <w:szCs w:val="24"/>
              </w:rPr>
              <w:t xml:space="preserve"> ЛРТ при их прохождении в профиле улично-дорожной сети</w:t>
            </w:r>
            <w:r w:rsidRPr="00DD4739">
              <w:rPr>
                <w:rFonts w:ascii="Times New Roman" w:hAnsi="Times New Roman"/>
                <w:sz w:val="24"/>
                <w:szCs w:val="24"/>
              </w:rPr>
              <w:t xml:space="preserve"> следует размещать на обособленном полотне, по оси улицы в разделительной полосе. </w:t>
            </w:r>
          </w:p>
        </w:tc>
      </w:tr>
      <w:tr w:rsidR="009C746F" w:rsidRPr="00DD4739" w14:paraId="40618605" w14:textId="77777777" w:rsidTr="00411FF1">
        <w:tc>
          <w:tcPr>
            <w:tcW w:w="704" w:type="dxa"/>
          </w:tcPr>
          <w:p w14:paraId="073CAFF0" w14:textId="6BE0A88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D2629D">
              <w:rPr>
                <w:rFonts w:ascii="Times New Roman" w:hAnsi="Times New Roman"/>
                <w:sz w:val="24"/>
                <w:szCs w:val="24"/>
              </w:rPr>
              <w:t>7</w:t>
            </w:r>
            <w:r w:rsidRPr="00DD4739">
              <w:rPr>
                <w:rFonts w:ascii="Times New Roman" w:hAnsi="Times New Roman"/>
                <w:sz w:val="24"/>
                <w:szCs w:val="24"/>
              </w:rPr>
              <w:t>)</w:t>
            </w:r>
          </w:p>
        </w:tc>
        <w:tc>
          <w:tcPr>
            <w:tcW w:w="8647" w:type="dxa"/>
          </w:tcPr>
          <w:p w14:paraId="3E36337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На нерегулируемых пешеходных переходах через обособленный путь и уличную проезжую часть между путем и проезжей частью необходимо оборудовать островок безопасности для пешеходов.</w:t>
            </w:r>
          </w:p>
        </w:tc>
      </w:tr>
      <w:tr w:rsidR="009C746F" w:rsidRPr="00DD4739" w14:paraId="3239A24E" w14:textId="77777777" w:rsidTr="00411FF1">
        <w:tc>
          <w:tcPr>
            <w:tcW w:w="704" w:type="dxa"/>
          </w:tcPr>
          <w:p w14:paraId="785F3838" w14:textId="24AE1E9B" w:rsidR="009C746F" w:rsidRPr="00DD4739" w:rsidRDefault="009C746F" w:rsidP="00411FF1">
            <w:pPr>
              <w:spacing w:after="0" w:line="360" w:lineRule="auto"/>
              <w:jc w:val="both"/>
              <w:rPr>
                <w:rFonts w:ascii="Times New Roman" w:hAnsi="Times New Roman"/>
                <w:sz w:val="24"/>
                <w:szCs w:val="24"/>
              </w:rPr>
            </w:pPr>
          </w:p>
        </w:tc>
        <w:tc>
          <w:tcPr>
            <w:tcW w:w="8647" w:type="dxa"/>
          </w:tcPr>
          <w:p w14:paraId="77FCA457" w14:textId="22D26476" w:rsidR="009C746F" w:rsidRPr="00DD4739" w:rsidRDefault="009C746F" w:rsidP="00411FF1">
            <w:pPr>
              <w:spacing w:after="0" w:line="360" w:lineRule="auto"/>
              <w:jc w:val="both"/>
              <w:rPr>
                <w:rFonts w:ascii="Times New Roman" w:hAnsi="Times New Roman"/>
                <w:sz w:val="24"/>
                <w:szCs w:val="24"/>
              </w:rPr>
            </w:pPr>
          </w:p>
        </w:tc>
      </w:tr>
    </w:tbl>
    <w:p w14:paraId="6814582F" w14:textId="77777777" w:rsidR="009C746F" w:rsidRPr="00DD4739" w:rsidRDefault="009C746F" w:rsidP="009C746F">
      <w:pPr>
        <w:spacing w:after="0" w:line="360" w:lineRule="auto"/>
        <w:jc w:val="both"/>
        <w:rPr>
          <w:rFonts w:ascii="Times New Roman" w:hAnsi="Times New Roman"/>
          <w:sz w:val="24"/>
          <w:szCs w:val="24"/>
        </w:rPr>
      </w:pPr>
    </w:p>
    <w:p w14:paraId="6F87F8B6" w14:textId="7A9E947D"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17. Верхнее строение пути</w:t>
      </w:r>
      <w:r w:rsidR="005863C4">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7CE47744" w14:textId="77777777" w:rsidTr="00411FF1">
        <w:tc>
          <w:tcPr>
            <w:tcW w:w="704" w:type="dxa"/>
          </w:tcPr>
          <w:p w14:paraId="4E5D3EB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w:t>
            </w:r>
          </w:p>
        </w:tc>
        <w:tc>
          <w:tcPr>
            <w:tcW w:w="8647" w:type="dxa"/>
          </w:tcPr>
          <w:p w14:paraId="6A3B381C" w14:textId="708ADE92" w:rsidR="009C746F" w:rsidRPr="00DD4739" w:rsidRDefault="009A1CBB"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Верхнее строение пути (далее - ВСП) предназначено для восприятия нагрузок от подвижного состава, передачи их на земляное полотно и искусственные сооружения, а также для направления движения подвижного состава. </w:t>
            </w:r>
            <w:r w:rsidR="009C746F" w:rsidRPr="00DD4739">
              <w:rPr>
                <w:rFonts w:ascii="Times New Roman" w:hAnsi="Times New Roman"/>
                <w:sz w:val="24"/>
                <w:szCs w:val="24"/>
              </w:rPr>
              <w:t xml:space="preserve">Верхнее строение пути является единой комплексной конструкцией, состоящей из рельсов, скреплений с </w:t>
            </w:r>
            <w:proofErr w:type="spellStart"/>
            <w:r w:rsidR="009C746F" w:rsidRPr="00DD4739">
              <w:rPr>
                <w:rFonts w:ascii="Times New Roman" w:hAnsi="Times New Roman"/>
                <w:sz w:val="24"/>
                <w:szCs w:val="24"/>
              </w:rPr>
              <w:t>противоугонами</w:t>
            </w:r>
            <w:proofErr w:type="spellEnd"/>
            <w:r w:rsidR="009C746F" w:rsidRPr="00DD4739">
              <w:rPr>
                <w:rFonts w:ascii="Times New Roman" w:hAnsi="Times New Roman"/>
                <w:sz w:val="24"/>
                <w:szCs w:val="24"/>
              </w:rPr>
              <w:t xml:space="preserve">, рельсовых опор, балласта, мостового полотна, стрелочных переводов, </w:t>
            </w:r>
            <w:proofErr w:type="spellStart"/>
            <w:r w:rsidR="009C746F" w:rsidRPr="00DD4739">
              <w:rPr>
                <w:rFonts w:ascii="Times New Roman" w:hAnsi="Times New Roman"/>
                <w:sz w:val="24"/>
                <w:szCs w:val="24"/>
              </w:rPr>
              <w:t>башмакосбрасывателей</w:t>
            </w:r>
            <w:proofErr w:type="spellEnd"/>
            <w:r w:rsidR="009C746F" w:rsidRPr="00DD4739">
              <w:rPr>
                <w:rFonts w:ascii="Times New Roman" w:hAnsi="Times New Roman"/>
                <w:sz w:val="24"/>
                <w:szCs w:val="24"/>
              </w:rPr>
              <w:t xml:space="preserve"> и других специальных устройств. Конструкция ВСП должна быть прочной, устойчивой, стабильной, износостойкой, экономной, обеспечивать безопасное и плавное движение рельсового транспорта с установленными скоростями.</w:t>
            </w:r>
          </w:p>
        </w:tc>
      </w:tr>
      <w:tr w:rsidR="009C746F" w:rsidRPr="00DD4739" w14:paraId="16DDEBA5" w14:textId="77777777" w:rsidTr="00411FF1">
        <w:tc>
          <w:tcPr>
            <w:tcW w:w="704" w:type="dxa"/>
          </w:tcPr>
          <w:p w14:paraId="63C0578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64EA9834" w14:textId="77777777" w:rsidR="009C746F" w:rsidRPr="00DD4739" w:rsidRDefault="009C746F" w:rsidP="00411FF1">
            <w:pPr>
              <w:tabs>
                <w:tab w:val="left" w:pos="1236"/>
              </w:tabs>
              <w:spacing w:after="0" w:line="360" w:lineRule="auto"/>
              <w:jc w:val="both"/>
              <w:rPr>
                <w:rFonts w:ascii="Times New Roman" w:hAnsi="Times New Roman"/>
                <w:sz w:val="24"/>
                <w:szCs w:val="24"/>
              </w:rPr>
            </w:pPr>
            <w:r>
              <w:rPr>
                <w:rFonts w:ascii="Times New Roman" w:hAnsi="Times New Roman"/>
                <w:sz w:val="24"/>
                <w:szCs w:val="24"/>
              </w:rPr>
              <w:t>Взаимное расположение встречных путей и</w:t>
            </w:r>
            <w:r w:rsidRPr="00DD4739">
              <w:rPr>
                <w:rFonts w:ascii="Times New Roman" w:hAnsi="Times New Roman"/>
                <w:sz w:val="24"/>
                <w:szCs w:val="24"/>
              </w:rPr>
              <w:t xml:space="preserve"> габариты подвижного состава должны быть подобраны таким образом, чтобы при максимально допустимой скорости и максимально допустимом износе деталей сохранялась </w:t>
            </w:r>
            <w:r>
              <w:rPr>
                <w:rFonts w:ascii="Times New Roman" w:hAnsi="Times New Roman"/>
                <w:sz w:val="24"/>
                <w:szCs w:val="24"/>
              </w:rPr>
              <w:t>безопасность движения</w:t>
            </w:r>
            <w:r w:rsidRPr="00DD4739">
              <w:rPr>
                <w:rFonts w:ascii="Times New Roman" w:hAnsi="Times New Roman"/>
                <w:sz w:val="24"/>
                <w:szCs w:val="24"/>
              </w:rPr>
              <w:t xml:space="preserve"> и максимально возможная плавность хода. </w:t>
            </w:r>
          </w:p>
        </w:tc>
      </w:tr>
      <w:tr w:rsidR="009C746F" w:rsidRPr="00DD4739" w14:paraId="5F67FB9A" w14:textId="77777777" w:rsidTr="00411FF1">
        <w:tc>
          <w:tcPr>
            <w:tcW w:w="704" w:type="dxa"/>
          </w:tcPr>
          <w:p w14:paraId="5AA5C9D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253E3AF1" w14:textId="41D05BD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Кривые на перегонных путях</w:t>
            </w:r>
            <w:r w:rsidR="009A1CBB">
              <w:rPr>
                <w:rFonts w:ascii="Times New Roman" w:hAnsi="Times New Roman"/>
                <w:sz w:val="24"/>
                <w:szCs w:val="24"/>
              </w:rPr>
              <w:t>, расположенных на самостоятельном полотне,</w:t>
            </w:r>
            <w:r w:rsidRPr="00DD4739">
              <w:rPr>
                <w:rFonts w:ascii="Times New Roman" w:hAnsi="Times New Roman"/>
                <w:sz w:val="24"/>
                <w:szCs w:val="24"/>
              </w:rPr>
              <w:t xml:space="preserve"> должны иметь такие радиусы, чтобы движение по ним не требовало ограничения максимальной допустимой скорости.</w:t>
            </w:r>
          </w:p>
        </w:tc>
      </w:tr>
      <w:tr w:rsidR="009C746F" w:rsidRPr="00DD4739" w14:paraId="091DE53F" w14:textId="77777777" w:rsidTr="00411FF1">
        <w:tc>
          <w:tcPr>
            <w:tcW w:w="704" w:type="dxa"/>
          </w:tcPr>
          <w:p w14:paraId="332C2AC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4072A48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кривых должна сводить к минимуму непогашенные поперечные ускорения, возникающие при допустимых скоростях движения, и величину их изменения за единицу времени. При необходимости следует предусмотреть возвышение внешнего рельса с плавным переходом к нему, а также переходные кривые.</w:t>
            </w:r>
          </w:p>
        </w:tc>
      </w:tr>
      <w:tr w:rsidR="009C746F" w:rsidRPr="00DD4739" w14:paraId="1363E184" w14:textId="77777777" w:rsidTr="00411FF1">
        <w:tc>
          <w:tcPr>
            <w:tcW w:w="704" w:type="dxa"/>
          </w:tcPr>
          <w:p w14:paraId="5AF0697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5409FFCC" w14:textId="715F43C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Продольные уклоны путей должны быть подобраны с учетом сил тяги и торможения </w:t>
            </w:r>
            <w:r w:rsidR="00B71586">
              <w:rPr>
                <w:rFonts w:ascii="Times New Roman" w:hAnsi="Times New Roman"/>
                <w:sz w:val="24"/>
                <w:szCs w:val="24"/>
              </w:rPr>
              <w:t>подвижного состава</w:t>
            </w:r>
            <w:r w:rsidR="00B71586" w:rsidRPr="00DD4739">
              <w:rPr>
                <w:rFonts w:ascii="Times New Roman" w:hAnsi="Times New Roman"/>
                <w:sz w:val="24"/>
                <w:szCs w:val="24"/>
              </w:rPr>
              <w:t xml:space="preserve"> </w:t>
            </w:r>
            <w:r w:rsidRPr="00DD4739">
              <w:rPr>
                <w:rFonts w:ascii="Times New Roman" w:hAnsi="Times New Roman"/>
                <w:sz w:val="24"/>
                <w:szCs w:val="24"/>
              </w:rPr>
              <w:t>таким образом, чтобы:</w:t>
            </w:r>
          </w:p>
          <w:p w14:paraId="1EA71698" w14:textId="6EB7335A" w:rsidR="009C746F" w:rsidRPr="00DD4739" w:rsidRDefault="009C746F" w:rsidP="009C746F">
            <w:pPr>
              <w:pStyle w:val="afd"/>
              <w:numPr>
                <w:ilvl w:val="0"/>
                <w:numId w:val="31"/>
              </w:numPr>
              <w:spacing w:after="0" w:line="360" w:lineRule="auto"/>
              <w:ind w:left="0" w:firstLine="0"/>
              <w:contextualSpacing w:val="0"/>
              <w:rPr>
                <w:sz w:val="24"/>
                <w:szCs w:val="24"/>
              </w:rPr>
            </w:pPr>
            <w:r w:rsidRPr="00DD4739">
              <w:rPr>
                <w:sz w:val="24"/>
                <w:szCs w:val="24"/>
              </w:rPr>
              <w:t xml:space="preserve">Обеспечить безопасную остановку </w:t>
            </w:r>
            <w:r w:rsidR="00B71586">
              <w:rPr>
                <w:sz w:val="24"/>
                <w:szCs w:val="24"/>
              </w:rPr>
              <w:t>подвижного состава</w:t>
            </w:r>
            <w:r w:rsidR="00B71586" w:rsidRPr="00DD4739">
              <w:rPr>
                <w:sz w:val="24"/>
                <w:szCs w:val="24"/>
              </w:rPr>
              <w:t xml:space="preserve"> </w:t>
            </w:r>
            <w:r w:rsidRPr="00DD4739">
              <w:rPr>
                <w:sz w:val="24"/>
                <w:szCs w:val="24"/>
              </w:rPr>
              <w:t>даже при неблагоприятных условиях эксплуатации.</w:t>
            </w:r>
          </w:p>
          <w:p w14:paraId="0B1A84C3" w14:textId="3AA85A8A" w:rsidR="009C746F" w:rsidRPr="00DD4739" w:rsidRDefault="009C746F" w:rsidP="009C746F">
            <w:pPr>
              <w:pStyle w:val="afd"/>
              <w:numPr>
                <w:ilvl w:val="0"/>
                <w:numId w:val="31"/>
              </w:numPr>
              <w:spacing w:after="0" w:line="360" w:lineRule="auto"/>
              <w:ind w:left="0" w:firstLine="0"/>
              <w:contextualSpacing w:val="0"/>
              <w:rPr>
                <w:sz w:val="24"/>
                <w:szCs w:val="24"/>
              </w:rPr>
            </w:pPr>
            <w:r w:rsidRPr="00DD4739">
              <w:rPr>
                <w:sz w:val="24"/>
                <w:szCs w:val="24"/>
              </w:rPr>
              <w:t xml:space="preserve">Обеспечить возможность </w:t>
            </w:r>
            <w:r w:rsidR="009A1CBB">
              <w:rPr>
                <w:sz w:val="24"/>
                <w:szCs w:val="24"/>
              </w:rPr>
              <w:t>буксировки</w:t>
            </w:r>
            <w:r w:rsidR="009A1CBB" w:rsidRPr="00DD4739">
              <w:rPr>
                <w:sz w:val="24"/>
                <w:szCs w:val="24"/>
              </w:rPr>
              <w:t xml:space="preserve"> остановивш</w:t>
            </w:r>
            <w:r w:rsidR="009A1CBB">
              <w:rPr>
                <w:sz w:val="24"/>
                <w:szCs w:val="24"/>
              </w:rPr>
              <w:t>егося</w:t>
            </w:r>
            <w:r w:rsidR="009A1CBB" w:rsidRPr="00DD4739">
              <w:rPr>
                <w:sz w:val="24"/>
                <w:szCs w:val="24"/>
              </w:rPr>
              <w:t xml:space="preserve"> </w:t>
            </w:r>
            <w:r w:rsidRPr="00DD4739">
              <w:rPr>
                <w:sz w:val="24"/>
                <w:szCs w:val="24"/>
              </w:rPr>
              <w:t xml:space="preserve">на перегоне </w:t>
            </w:r>
            <w:r w:rsidR="00C24A07">
              <w:rPr>
                <w:sz w:val="24"/>
                <w:szCs w:val="24"/>
              </w:rPr>
              <w:t>поезда</w:t>
            </w:r>
            <w:r w:rsidRPr="00DD4739">
              <w:rPr>
                <w:sz w:val="24"/>
                <w:szCs w:val="24"/>
              </w:rPr>
              <w:t xml:space="preserve"> другим </w:t>
            </w:r>
            <w:r w:rsidR="00C24A07">
              <w:rPr>
                <w:sz w:val="24"/>
                <w:szCs w:val="24"/>
              </w:rPr>
              <w:t>поездом</w:t>
            </w:r>
            <w:r w:rsidRPr="00DD4739">
              <w:rPr>
                <w:sz w:val="24"/>
                <w:szCs w:val="24"/>
              </w:rPr>
              <w:t>.</w:t>
            </w:r>
          </w:p>
        </w:tc>
      </w:tr>
      <w:tr w:rsidR="009C746F" w:rsidRPr="00DD4739" w14:paraId="21E7E881" w14:textId="77777777" w:rsidTr="00411FF1">
        <w:tc>
          <w:tcPr>
            <w:tcW w:w="704" w:type="dxa"/>
          </w:tcPr>
          <w:p w14:paraId="79CF530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21B117B9" w14:textId="122CCCA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Дистанционно управляемые стрелочные переводы должны быть защищены от переключения на время проезда </w:t>
            </w:r>
            <w:r w:rsidR="000C1997">
              <w:rPr>
                <w:rFonts w:ascii="Times New Roman" w:hAnsi="Times New Roman"/>
                <w:sz w:val="24"/>
                <w:szCs w:val="24"/>
              </w:rPr>
              <w:t>поезда</w:t>
            </w:r>
            <w:r w:rsidR="000C1997" w:rsidRPr="00DD4739">
              <w:rPr>
                <w:rFonts w:ascii="Times New Roman" w:hAnsi="Times New Roman"/>
                <w:sz w:val="24"/>
                <w:szCs w:val="24"/>
              </w:rPr>
              <w:t xml:space="preserve"> </w:t>
            </w:r>
            <w:r w:rsidRPr="00DD4739">
              <w:rPr>
                <w:rFonts w:ascii="Times New Roman" w:hAnsi="Times New Roman"/>
                <w:sz w:val="24"/>
                <w:szCs w:val="24"/>
              </w:rPr>
              <w:t>через их подвижные части.</w:t>
            </w:r>
          </w:p>
        </w:tc>
      </w:tr>
      <w:tr w:rsidR="009C746F" w:rsidRPr="00DD4739" w14:paraId="018312D5" w14:textId="77777777" w:rsidTr="00411FF1">
        <w:tc>
          <w:tcPr>
            <w:tcW w:w="704" w:type="dxa"/>
          </w:tcPr>
          <w:p w14:paraId="58CF5D9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2646B463" w14:textId="17FB16D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Подвижные части стрелочных переводов, должны жестко фиксироваться</w:t>
            </w:r>
            <w:r w:rsidR="00461FF6">
              <w:rPr>
                <w:rFonts w:ascii="Times New Roman" w:hAnsi="Times New Roman"/>
                <w:sz w:val="24"/>
                <w:szCs w:val="24"/>
              </w:rPr>
              <w:t xml:space="preserve"> после вхождения в конечные положения</w:t>
            </w:r>
            <w:r w:rsidRPr="00DD4739">
              <w:rPr>
                <w:rFonts w:ascii="Times New Roman" w:hAnsi="Times New Roman"/>
                <w:sz w:val="24"/>
                <w:szCs w:val="24"/>
              </w:rPr>
              <w:t>.</w:t>
            </w:r>
          </w:p>
        </w:tc>
      </w:tr>
      <w:tr w:rsidR="009C746F" w:rsidRPr="00DD4739" w14:paraId="151F877E" w14:textId="77777777" w:rsidTr="00411FF1">
        <w:tc>
          <w:tcPr>
            <w:tcW w:w="704" w:type="dxa"/>
          </w:tcPr>
          <w:p w14:paraId="1C76393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7E7CCF09" w14:textId="68C394A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стрелочные переводы переключаются из </w:t>
            </w:r>
            <w:r w:rsidR="00154861">
              <w:rPr>
                <w:rFonts w:ascii="Times New Roman" w:hAnsi="Times New Roman"/>
                <w:sz w:val="24"/>
                <w:szCs w:val="24"/>
              </w:rPr>
              <w:t>п</w:t>
            </w:r>
            <w:r w:rsidR="00154861" w:rsidRPr="00154861">
              <w:rPr>
                <w:rFonts w:ascii="Times New Roman" w:hAnsi="Times New Roman"/>
                <w:sz w:val="24"/>
                <w:szCs w:val="24"/>
              </w:rPr>
              <w:t>одвижного состава</w:t>
            </w:r>
            <w:r w:rsidRPr="00DD4739">
              <w:rPr>
                <w:rFonts w:ascii="Times New Roman" w:hAnsi="Times New Roman"/>
                <w:sz w:val="24"/>
                <w:szCs w:val="24"/>
              </w:rPr>
              <w:t xml:space="preserve">, то процесс переключения не должен зависеть от потребления тока </w:t>
            </w:r>
            <w:r w:rsidR="00154861">
              <w:rPr>
                <w:rFonts w:ascii="Times New Roman" w:hAnsi="Times New Roman"/>
                <w:sz w:val="24"/>
                <w:szCs w:val="24"/>
              </w:rPr>
              <w:t>п</w:t>
            </w:r>
            <w:r w:rsidR="00154861" w:rsidRPr="00154861">
              <w:rPr>
                <w:rFonts w:ascii="Times New Roman" w:hAnsi="Times New Roman"/>
                <w:sz w:val="24"/>
                <w:szCs w:val="24"/>
              </w:rPr>
              <w:t>одвижн</w:t>
            </w:r>
            <w:r w:rsidR="00154861">
              <w:rPr>
                <w:rFonts w:ascii="Times New Roman" w:hAnsi="Times New Roman"/>
                <w:sz w:val="24"/>
                <w:szCs w:val="24"/>
              </w:rPr>
              <w:t>ым</w:t>
            </w:r>
            <w:r w:rsidR="00154861" w:rsidRPr="00154861">
              <w:rPr>
                <w:rFonts w:ascii="Times New Roman" w:hAnsi="Times New Roman"/>
                <w:sz w:val="24"/>
                <w:szCs w:val="24"/>
              </w:rPr>
              <w:t xml:space="preserve"> состав</w:t>
            </w:r>
            <w:r w:rsidR="00154861">
              <w:rPr>
                <w:rFonts w:ascii="Times New Roman" w:hAnsi="Times New Roman"/>
                <w:sz w:val="24"/>
                <w:szCs w:val="24"/>
              </w:rPr>
              <w:t>ом</w:t>
            </w:r>
            <w:r w:rsidRPr="00DD4739">
              <w:rPr>
                <w:rFonts w:ascii="Times New Roman" w:hAnsi="Times New Roman"/>
                <w:sz w:val="24"/>
                <w:szCs w:val="24"/>
              </w:rPr>
              <w:t>.</w:t>
            </w:r>
          </w:p>
        </w:tc>
      </w:tr>
      <w:tr w:rsidR="009C746F" w:rsidRPr="00DD4739" w14:paraId="635B4B77" w14:textId="77777777" w:rsidTr="00411FF1">
        <w:tc>
          <w:tcPr>
            <w:tcW w:w="704" w:type="dxa"/>
          </w:tcPr>
          <w:p w14:paraId="759DA85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(9)</w:t>
            </w:r>
          </w:p>
        </w:tc>
        <w:tc>
          <w:tcPr>
            <w:tcW w:w="8647" w:type="dxa"/>
          </w:tcPr>
          <w:p w14:paraId="3C4FFAF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Путевые тупики должны быть спроектированы и обозначены в соответствии с эксплуатационными требованиями.</w:t>
            </w:r>
          </w:p>
        </w:tc>
      </w:tr>
    </w:tbl>
    <w:p w14:paraId="406AF27E" w14:textId="77777777" w:rsidR="009C746F" w:rsidRDefault="009C746F" w:rsidP="009C746F">
      <w:pPr>
        <w:spacing w:after="0" w:line="360" w:lineRule="auto"/>
        <w:jc w:val="both"/>
        <w:rPr>
          <w:rFonts w:ascii="Times New Roman" w:hAnsi="Times New Roman"/>
          <w:sz w:val="24"/>
          <w:szCs w:val="24"/>
        </w:rPr>
      </w:pPr>
    </w:p>
    <w:p w14:paraId="61E59294" w14:textId="228507E6"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18. Габарит приближения строений</w:t>
      </w:r>
      <w:r w:rsidR="003A1A23">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3FBB8C2A" w14:textId="77777777" w:rsidTr="00411FF1">
        <w:tc>
          <w:tcPr>
            <w:tcW w:w="704" w:type="dxa"/>
          </w:tcPr>
          <w:p w14:paraId="3F352A8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75AE6DE9" w14:textId="77777777" w:rsidR="009C746F" w:rsidRPr="00DD4739" w:rsidRDefault="009C746F" w:rsidP="00411FF1">
            <w:pPr>
              <w:spacing w:after="0" w:line="360" w:lineRule="auto"/>
              <w:jc w:val="both"/>
              <w:rPr>
                <w:rFonts w:ascii="Times New Roman" w:hAnsi="Times New Roman"/>
                <w:sz w:val="24"/>
                <w:szCs w:val="24"/>
              </w:rPr>
            </w:pPr>
            <w:r>
              <w:rPr>
                <w:rFonts w:ascii="Times New Roman" w:hAnsi="Times New Roman"/>
                <w:sz w:val="24"/>
                <w:szCs w:val="24"/>
              </w:rPr>
              <w:t xml:space="preserve">Габарит приближения строений </w:t>
            </w:r>
            <w:proofErr w:type="gramStart"/>
            <w:r>
              <w:rPr>
                <w:rFonts w:ascii="Times New Roman" w:hAnsi="Times New Roman"/>
                <w:sz w:val="24"/>
                <w:szCs w:val="24"/>
              </w:rPr>
              <w:t>-</w:t>
            </w:r>
            <w:r w:rsidRPr="00DD4739">
              <w:rPr>
                <w:rFonts w:ascii="Times New Roman" w:hAnsi="Times New Roman"/>
                <w:sz w:val="24"/>
                <w:szCs w:val="24"/>
              </w:rPr>
              <w:t xml:space="preserve"> это</w:t>
            </w:r>
            <w:proofErr w:type="gramEnd"/>
            <w:r w:rsidRPr="00DD4739">
              <w:rPr>
                <w:rFonts w:ascii="Times New Roman" w:hAnsi="Times New Roman"/>
                <w:sz w:val="24"/>
                <w:szCs w:val="24"/>
              </w:rPr>
              <w:t xml:space="preserve"> очертание над путем, которое для обеспечения безопасности движения должно быть свободным от фиксированных и нефиксированных предметов.</w:t>
            </w:r>
          </w:p>
        </w:tc>
      </w:tr>
      <w:tr w:rsidR="009C746F" w:rsidRPr="00DD4739" w14:paraId="3656F121" w14:textId="77777777" w:rsidTr="00411FF1">
        <w:tc>
          <w:tcPr>
            <w:tcW w:w="704" w:type="dxa"/>
          </w:tcPr>
          <w:p w14:paraId="18FCFF4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CDAF0D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Ограничение габарита приближения строений и определяющие его параметры подвижного состава и пути должны быть подобраны таким образом, чтобы в штатном режиме эксплуатации исключить потенциально опасные касания </w:t>
            </w:r>
            <w:r>
              <w:rPr>
                <w:rFonts w:ascii="Times New Roman" w:hAnsi="Times New Roman"/>
                <w:sz w:val="24"/>
                <w:szCs w:val="24"/>
              </w:rPr>
              <w:t>поездов</w:t>
            </w:r>
            <w:r w:rsidRPr="00DD4739">
              <w:rPr>
                <w:rFonts w:ascii="Times New Roman" w:hAnsi="Times New Roman"/>
                <w:sz w:val="24"/>
                <w:szCs w:val="24"/>
              </w:rPr>
              <w:t xml:space="preserve"> и предметов, а также касания </w:t>
            </w:r>
            <w:r>
              <w:rPr>
                <w:rFonts w:ascii="Times New Roman" w:hAnsi="Times New Roman"/>
                <w:sz w:val="24"/>
                <w:szCs w:val="24"/>
              </w:rPr>
              <w:t>поездов</w:t>
            </w:r>
            <w:r w:rsidRPr="00DD4739">
              <w:rPr>
                <w:rFonts w:ascii="Times New Roman" w:hAnsi="Times New Roman"/>
                <w:sz w:val="24"/>
                <w:szCs w:val="24"/>
              </w:rPr>
              <w:t xml:space="preserve"> на смежных путях.</w:t>
            </w:r>
          </w:p>
        </w:tc>
      </w:tr>
      <w:tr w:rsidR="009C746F" w:rsidRPr="00DD4739" w14:paraId="1ACC0F66" w14:textId="77777777" w:rsidTr="00411FF1">
        <w:tc>
          <w:tcPr>
            <w:tcW w:w="704" w:type="dxa"/>
          </w:tcPr>
          <w:p w14:paraId="406D443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3ADF1241" w14:textId="322A596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определении габарита приближения строений </w:t>
            </w:r>
            <w:r w:rsidR="003A1A23">
              <w:rPr>
                <w:rFonts w:ascii="Times New Roman" w:hAnsi="Times New Roman"/>
                <w:sz w:val="24"/>
                <w:szCs w:val="24"/>
              </w:rPr>
              <w:t>следует</w:t>
            </w:r>
            <w:r w:rsidR="00461FF6" w:rsidRPr="00DD4739">
              <w:rPr>
                <w:rFonts w:ascii="Times New Roman" w:hAnsi="Times New Roman"/>
                <w:sz w:val="24"/>
                <w:szCs w:val="24"/>
              </w:rPr>
              <w:t xml:space="preserve"> </w:t>
            </w:r>
            <w:r w:rsidRPr="00DD4739">
              <w:rPr>
                <w:rFonts w:ascii="Times New Roman" w:hAnsi="Times New Roman"/>
                <w:sz w:val="24"/>
                <w:szCs w:val="24"/>
              </w:rPr>
              <w:t>учитывать вероятность совпадения однонаправленных максимальных значений влияющих факторов.</w:t>
            </w:r>
          </w:p>
        </w:tc>
      </w:tr>
      <w:tr w:rsidR="009C746F" w:rsidRPr="00DD4739" w14:paraId="3E110200" w14:textId="77777777" w:rsidTr="00411FF1">
        <w:tc>
          <w:tcPr>
            <w:tcW w:w="704" w:type="dxa"/>
          </w:tcPr>
          <w:p w14:paraId="21776FF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7E0FC54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Ограничение габарита приближения строений должно соответствовать требуемому габариту приближения строений с поправкой на точность его определения.</w:t>
            </w:r>
          </w:p>
        </w:tc>
      </w:tr>
    </w:tbl>
    <w:p w14:paraId="2D868A8D" w14:textId="77777777" w:rsidR="009C746F" w:rsidRPr="00DD4739" w:rsidRDefault="009C746F" w:rsidP="009C746F">
      <w:pPr>
        <w:spacing w:after="0" w:line="360" w:lineRule="auto"/>
        <w:jc w:val="both"/>
        <w:rPr>
          <w:rFonts w:ascii="Times New Roman" w:hAnsi="Times New Roman"/>
          <w:sz w:val="24"/>
          <w:szCs w:val="24"/>
        </w:rPr>
      </w:pPr>
    </w:p>
    <w:p w14:paraId="1D7E00D1" w14:textId="620E8C48"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19. Зона безопасности</w:t>
      </w:r>
      <w:r w:rsidR="003A1A23">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9263078" w14:textId="77777777" w:rsidTr="00411FF1">
        <w:tc>
          <w:tcPr>
            <w:tcW w:w="704" w:type="dxa"/>
          </w:tcPr>
          <w:p w14:paraId="05F2113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328C3DA8" w14:textId="2CB9517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Для обеспечения безопасности следует предусмотреть рядом с каждым путем зоны безопасности, </w:t>
            </w:r>
            <w:r w:rsidR="009577BB" w:rsidRPr="00DD4739">
              <w:rPr>
                <w:rFonts w:ascii="Times New Roman" w:hAnsi="Times New Roman"/>
                <w:sz w:val="24"/>
                <w:szCs w:val="24"/>
              </w:rPr>
              <w:t>находящ</w:t>
            </w:r>
            <w:r w:rsidR="009577BB">
              <w:rPr>
                <w:rFonts w:ascii="Times New Roman" w:hAnsi="Times New Roman"/>
                <w:sz w:val="24"/>
                <w:szCs w:val="24"/>
              </w:rPr>
              <w:t>иеся</w:t>
            </w:r>
            <w:r w:rsidR="009577BB" w:rsidRPr="00DD4739">
              <w:rPr>
                <w:rFonts w:ascii="Times New Roman" w:hAnsi="Times New Roman"/>
                <w:sz w:val="24"/>
                <w:szCs w:val="24"/>
              </w:rPr>
              <w:t xml:space="preserve"> </w:t>
            </w:r>
            <w:r w:rsidRPr="00DD4739">
              <w:rPr>
                <w:rFonts w:ascii="Times New Roman" w:hAnsi="Times New Roman"/>
                <w:sz w:val="24"/>
                <w:szCs w:val="24"/>
              </w:rPr>
              <w:t xml:space="preserve">вне </w:t>
            </w:r>
            <w:r w:rsidR="00BB0024">
              <w:rPr>
                <w:rFonts w:ascii="Times New Roman" w:hAnsi="Times New Roman"/>
                <w:sz w:val="24"/>
                <w:szCs w:val="24"/>
              </w:rPr>
              <w:t xml:space="preserve">минимального </w:t>
            </w:r>
            <w:r w:rsidRPr="00DD4739">
              <w:rPr>
                <w:rFonts w:ascii="Times New Roman" w:hAnsi="Times New Roman"/>
                <w:sz w:val="24"/>
                <w:szCs w:val="24"/>
              </w:rPr>
              <w:t xml:space="preserve">габарита приближения строений. </w:t>
            </w:r>
            <w:r w:rsidR="009577BB">
              <w:rPr>
                <w:rFonts w:ascii="Times New Roman" w:hAnsi="Times New Roman"/>
                <w:sz w:val="24"/>
                <w:szCs w:val="24"/>
              </w:rPr>
              <w:t>Э</w:t>
            </w:r>
            <w:r w:rsidR="009577BB" w:rsidRPr="00DD4739">
              <w:rPr>
                <w:rFonts w:ascii="Times New Roman" w:hAnsi="Times New Roman"/>
                <w:sz w:val="24"/>
                <w:szCs w:val="24"/>
              </w:rPr>
              <w:t xml:space="preserve">та </w:t>
            </w:r>
            <w:r w:rsidRPr="00DD4739">
              <w:rPr>
                <w:rFonts w:ascii="Times New Roman" w:hAnsi="Times New Roman"/>
                <w:sz w:val="24"/>
                <w:szCs w:val="24"/>
              </w:rPr>
              <w:t xml:space="preserve">зона должна быть доступна с путей и через двери </w:t>
            </w:r>
            <w:r w:rsidR="001733DA">
              <w:rPr>
                <w:rFonts w:ascii="Times New Roman" w:hAnsi="Times New Roman"/>
                <w:sz w:val="24"/>
                <w:szCs w:val="24"/>
              </w:rPr>
              <w:t>подвижного состава</w:t>
            </w:r>
            <w:r w:rsidRPr="00DD4739">
              <w:rPr>
                <w:rFonts w:ascii="Times New Roman" w:hAnsi="Times New Roman"/>
                <w:sz w:val="24"/>
                <w:szCs w:val="24"/>
              </w:rPr>
              <w:t>. Между двумя путями достаточно выделить одну общую зону безопасности.</w:t>
            </w:r>
          </w:p>
        </w:tc>
      </w:tr>
      <w:tr w:rsidR="009C746F" w:rsidRPr="00DD4739" w14:paraId="1C81E495" w14:textId="77777777" w:rsidTr="00411FF1">
        <w:tc>
          <w:tcPr>
            <w:tcW w:w="704" w:type="dxa"/>
          </w:tcPr>
          <w:p w14:paraId="591E4EA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7ABC1516" w14:textId="3408C6FF" w:rsidR="009C746F" w:rsidRPr="00DD4739" w:rsidRDefault="009577BB" w:rsidP="00411FF1">
            <w:pPr>
              <w:spacing w:after="0" w:line="360" w:lineRule="auto"/>
              <w:jc w:val="both"/>
              <w:rPr>
                <w:rFonts w:ascii="Times New Roman" w:hAnsi="Times New Roman"/>
                <w:sz w:val="24"/>
                <w:szCs w:val="24"/>
              </w:rPr>
            </w:pPr>
            <w:r>
              <w:rPr>
                <w:rFonts w:ascii="Times New Roman" w:hAnsi="Times New Roman"/>
                <w:sz w:val="24"/>
                <w:szCs w:val="24"/>
              </w:rPr>
              <w:t>Ш</w:t>
            </w:r>
            <w:r w:rsidR="009C746F" w:rsidRPr="00DD4739">
              <w:rPr>
                <w:rFonts w:ascii="Times New Roman" w:hAnsi="Times New Roman"/>
                <w:sz w:val="24"/>
                <w:szCs w:val="24"/>
              </w:rPr>
              <w:t xml:space="preserve">ирина </w:t>
            </w:r>
            <w:r>
              <w:rPr>
                <w:rFonts w:ascii="Times New Roman" w:hAnsi="Times New Roman"/>
                <w:sz w:val="24"/>
                <w:szCs w:val="24"/>
              </w:rPr>
              <w:t xml:space="preserve">зоны безопасности </w:t>
            </w:r>
            <w:r w:rsidR="009C746F" w:rsidRPr="00DD4739">
              <w:rPr>
                <w:rFonts w:ascii="Times New Roman" w:hAnsi="Times New Roman"/>
                <w:sz w:val="24"/>
                <w:szCs w:val="24"/>
              </w:rPr>
              <w:t>не должна быть менее 0,</w:t>
            </w:r>
            <w:r w:rsidR="00153206">
              <w:rPr>
                <w:rFonts w:ascii="Times New Roman" w:hAnsi="Times New Roman"/>
                <w:sz w:val="24"/>
                <w:szCs w:val="24"/>
              </w:rPr>
              <w:t>65</w:t>
            </w:r>
            <w:r w:rsidR="009C746F" w:rsidRPr="00DD4739">
              <w:rPr>
                <w:rFonts w:ascii="Times New Roman" w:hAnsi="Times New Roman"/>
                <w:sz w:val="24"/>
                <w:szCs w:val="24"/>
              </w:rPr>
              <w:t xml:space="preserve"> м, а высота —менее </w:t>
            </w:r>
            <w:r w:rsidR="0090151C">
              <w:rPr>
                <w:rFonts w:ascii="Times New Roman" w:hAnsi="Times New Roman"/>
                <w:sz w:val="24"/>
                <w:szCs w:val="24"/>
              </w:rPr>
              <w:t>1</w:t>
            </w:r>
            <w:r w:rsidR="009C746F" w:rsidRPr="00DD4739">
              <w:rPr>
                <w:rFonts w:ascii="Times New Roman" w:hAnsi="Times New Roman"/>
                <w:sz w:val="24"/>
                <w:szCs w:val="24"/>
              </w:rPr>
              <w:t>,</w:t>
            </w:r>
            <w:r w:rsidR="0090151C">
              <w:rPr>
                <w:rFonts w:ascii="Times New Roman" w:hAnsi="Times New Roman"/>
                <w:sz w:val="24"/>
                <w:szCs w:val="24"/>
              </w:rPr>
              <w:t>9</w:t>
            </w:r>
            <w:r w:rsidR="009C746F" w:rsidRPr="00DD4739">
              <w:rPr>
                <w:rFonts w:ascii="Times New Roman" w:hAnsi="Times New Roman"/>
                <w:sz w:val="24"/>
                <w:szCs w:val="24"/>
              </w:rPr>
              <w:t xml:space="preserve"> м. Если сечение тоннеля отличается от прямоугольного, то ширина зоны безопасности в верхней и нижней части может быть незначительно уменьшена.</w:t>
            </w:r>
          </w:p>
        </w:tc>
      </w:tr>
      <w:tr w:rsidR="009C746F" w:rsidRPr="00DD4739" w14:paraId="42F3E642" w14:textId="77777777" w:rsidTr="00411FF1">
        <w:tc>
          <w:tcPr>
            <w:tcW w:w="704" w:type="dxa"/>
          </w:tcPr>
          <w:p w14:paraId="3E2AD7B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0CA221B5" w14:textId="67D8F51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Прерывание зон безопасности сооружениями, в частности опорами или сигнальными устройствами, допускается на небольших расстояниях, если при этом между этими сооружениями и </w:t>
            </w:r>
            <w:r w:rsidR="001733DA">
              <w:rPr>
                <w:rFonts w:ascii="Times New Roman" w:hAnsi="Times New Roman"/>
                <w:sz w:val="24"/>
                <w:szCs w:val="24"/>
              </w:rPr>
              <w:t>подвижным составом</w:t>
            </w:r>
            <w:r w:rsidR="001733DA" w:rsidRPr="00DD4739">
              <w:rPr>
                <w:rFonts w:ascii="Times New Roman" w:hAnsi="Times New Roman"/>
                <w:sz w:val="24"/>
                <w:szCs w:val="24"/>
              </w:rPr>
              <w:t xml:space="preserve"> </w:t>
            </w:r>
            <w:r w:rsidRPr="00DD4739">
              <w:rPr>
                <w:rFonts w:ascii="Times New Roman" w:hAnsi="Times New Roman"/>
                <w:sz w:val="24"/>
                <w:szCs w:val="24"/>
              </w:rPr>
              <w:t xml:space="preserve">обеспечивается расстояние не менее 0,45 м. Для сооружений в общей зоне безопасности согласно положениям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 п. 3 указанное расстояние может соблюдаться только с одной стороны.</w:t>
            </w:r>
          </w:p>
        </w:tc>
      </w:tr>
      <w:tr w:rsidR="009C746F" w:rsidRPr="00DD4739" w14:paraId="4DE3805E" w14:textId="77777777" w:rsidTr="00411FF1">
        <w:tc>
          <w:tcPr>
            <w:tcW w:w="704" w:type="dxa"/>
          </w:tcPr>
          <w:p w14:paraId="21D5531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0FE1360E" w14:textId="167DCA0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w:t>
            </w:r>
            <w:r w:rsidR="00844619">
              <w:rPr>
                <w:rFonts w:ascii="Times New Roman" w:hAnsi="Times New Roman"/>
                <w:sz w:val="24"/>
                <w:szCs w:val="24"/>
              </w:rPr>
              <w:t xml:space="preserve">прохождении </w:t>
            </w:r>
            <w:r w:rsidR="00474B6D">
              <w:rPr>
                <w:rFonts w:ascii="Times New Roman" w:hAnsi="Times New Roman"/>
                <w:sz w:val="24"/>
                <w:szCs w:val="24"/>
              </w:rPr>
              <w:t>рельсового пути</w:t>
            </w:r>
            <w:r w:rsidR="00844619" w:rsidRPr="00DD4739">
              <w:rPr>
                <w:rFonts w:ascii="Times New Roman" w:hAnsi="Times New Roman"/>
                <w:sz w:val="24"/>
                <w:szCs w:val="24"/>
              </w:rPr>
              <w:t xml:space="preserve"> </w:t>
            </w:r>
            <w:r w:rsidR="00474B6D">
              <w:rPr>
                <w:rFonts w:ascii="Times New Roman" w:hAnsi="Times New Roman"/>
                <w:sz w:val="24"/>
                <w:szCs w:val="24"/>
              </w:rPr>
              <w:t>в профиле улично-дорожной сети</w:t>
            </w:r>
            <w:r w:rsidRPr="00DD4739">
              <w:rPr>
                <w:rFonts w:ascii="Times New Roman" w:hAnsi="Times New Roman"/>
                <w:sz w:val="24"/>
                <w:szCs w:val="24"/>
              </w:rPr>
              <w:t>, за исключением автомагистралей, зоной безопасности считается зона проезжей части, граничащая с</w:t>
            </w:r>
            <w:r w:rsidR="009577BB">
              <w:rPr>
                <w:rFonts w:ascii="Times New Roman" w:hAnsi="Times New Roman"/>
                <w:sz w:val="24"/>
                <w:szCs w:val="24"/>
              </w:rPr>
              <w:t xml:space="preserve"> </w:t>
            </w:r>
            <w:r w:rsidR="00474B6D">
              <w:rPr>
                <w:rFonts w:ascii="Times New Roman" w:hAnsi="Times New Roman"/>
                <w:sz w:val="24"/>
                <w:szCs w:val="24"/>
              </w:rPr>
              <w:t>рельсовым</w:t>
            </w:r>
            <w:r w:rsidRPr="00DD4739">
              <w:rPr>
                <w:rFonts w:ascii="Times New Roman" w:hAnsi="Times New Roman"/>
                <w:sz w:val="24"/>
                <w:szCs w:val="24"/>
              </w:rPr>
              <w:t> путем.</w:t>
            </w:r>
          </w:p>
        </w:tc>
      </w:tr>
      <w:tr w:rsidR="009C746F" w:rsidRPr="00DD4739" w14:paraId="5B4DFB6B" w14:textId="77777777" w:rsidTr="00411FF1">
        <w:tc>
          <w:tcPr>
            <w:tcW w:w="704" w:type="dxa"/>
          </w:tcPr>
          <w:p w14:paraId="2BC0625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0E89E61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На остановках зоной безопасности считается пространство на платформах, если их верхняя кромка превышает пригодную для ходьбы поверхность пути не больше </w:t>
            </w:r>
            <w:r w:rsidRPr="00DD4739">
              <w:rPr>
                <w:rFonts w:ascii="Times New Roman" w:hAnsi="Times New Roman"/>
                <w:sz w:val="24"/>
                <w:szCs w:val="24"/>
              </w:rPr>
              <w:lastRenderedPageBreak/>
              <w:t>чем на 0,5 м. При большей разнице высоты следует выделить зону безопасности на другой стороне пути или под платформой.</w:t>
            </w:r>
          </w:p>
        </w:tc>
      </w:tr>
      <w:tr w:rsidR="009C746F" w:rsidRPr="00DD4739" w14:paraId="1303DD42" w14:textId="77777777" w:rsidTr="00411FF1">
        <w:tc>
          <w:tcPr>
            <w:tcW w:w="704" w:type="dxa"/>
          </w:tcPr>
          <w:p w14:paraId="59B30EA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(6)</w:t>
            </w:r>
          </w:p>
        </w:tc>
        <w:tc>
          <w:tcPr>
            <w:tcW w:w="8647" w:type="dxa"/>
          </w:tcPr>
          <w:p w14:paraId="45456A1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Зоны безопасности под платформами должны быть не уже 0,7 м и не ниже 0,7 м. Они также должны быть доступны при занятом пути. Перед ними не могут располагаться контактные рельсы.</w:t>
            </w:r>
          </w:p>
        </w:tc>
      </w:tr>
      <w:tr w:rsidR="009C746F" w:rsidRPr="00DD4739" w14:paraId="10784B56" w14:textId="77777777" w:rsidTr="00411FF1">
        <w:tc>
          <w:tcPr>
            <w:tcW w:w="704" w:type="dxa"/>
          </w:tcPr>
          <w:p w14:paraId="164BEBD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79A3802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Для служебных дорожек на путях отстоя применяются положения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5 и 6.</w:t>
            </w:r>
          </w:p>
        </w:tc>
      </w:tr>
      <w:tr w:rsidR="00474B6D" w:rsidRPr="00DD4739" w14:paraId="4206C646" w14:textId="77777777" w:rsidTr="006C7371">
        <w:tc>
          <w:tcPr>
            <w:tcW w:w="704" w:type="dxa"/>
          </w:tcPr>
          <w:p w14:paraId="1765DBB1" w14:textId="77777777" w:rsidR="00474B6D" w:rsidRPr="00DD4739" w:rsidRDefault="00474B6D" w:rsidP="00474B6D">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39A9CC13" w14:textId="77777777" w:rsidR="00474B6D" w:rsidRPr="00DD4739" w:rsidRDefault="00474B6D" w:rsidP="00474B6D">
            <w:pPr>
              <w:spacing w:after="0" w:line="360" w:lineRule="auto"/>
              <w:jc w:val="both"/>
              <w:rPr>
                <w:rFonts w:ascii="Times New Roman" w:hAnsi="Times New Roman"/>
                <w:sz w:val="24"/>
                <w:szCs w:val="24"/>
              </w:rPr>
            </w:pPr>
            <w:r w:rsidRPr="00DD4739">
              <w:rPr>
                <w:rFonts w:ascii="Times New Roman" w:hAnsi="Times New Roman"/>
                <w:sz w:val="24"/>
                <w:szCs w:val="24"/>
              </w:rPr>
              <w:t>Если пути расположены на возвышении, а безопасность пассажиров и производственного персонала обеспечивается другими способами (в частности, путем принятия мер для немедленной эвакуации в экстренных случаях), организация зон безопасности не</w:t>
            </w:r>
            <w:r>
              <w:rPr>
                <w:rFonts w:ascii="Times New Roman" w:hAnsi="Times New Roman"/>
                <w:sz w:val="24"/>
                <w:szCs w:val="24"/>
              </w:rPr>
              <w:t xml:space="preserve"> </w:t>
            </w:r>
            <w:r w:rsidRPr="00DD4739">
              <w:rPr>
                <w:rFonts w:ascii="Times New Roman" w:hAnsi="Times New Roman"/>
                <w:sz w:val="24"/>
                <w:szCs w:val="24"/>
              </w:rPr>
              <w:t>обязательна.</w:t>
            </w:r>
          </w:p>
        </w:tc>
      </w:tr>
      <w:tr w:rsidR="009C746F" w:rsidRPr="00DD4739" w14:paraId="28461411" w14:textId="77777777" w:rsidTr="00411FF1">
        <w:tc>
          <w:tcPr>
            <w:tcW w:w="704" w:type="dxa"/>
          </w:tcPr>
          <w:p w14:paraId="71EEDCC2" w14:textId="7C7C686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474B6D">
              <w:rPr>
                <w:rFonts w:ascii="Times New Roman" w:hAnsi="Times New Roman"/>
                <w:sz w:val="24"/>
                <w:szCs w:val="24"/>
              </w:rPr>
              <w:t>9</w:t>
            </w:r>
            <w:r w:rsidRPr="00DD4739">
              <w:rPr>
                <w:rFonts w:ascii="Times New Roman" w:hAnsi="Times New Roman"/>
                <w:sz w:val="24"/>
                <w:szCs w:val="24"/>
              </w:rPr>
              <w:t>)</w:t>
            </w:r>
          </w:p>
        </w:tc>
        <w:tc>
          <w:tcPr>
            <w:tcW w:w="8647" w:type="dxa"/>
          </w:tcPr>
          <w:p w14:paraId="7397F95B" w14:textId="02D81FE0" w:rsidR="009C746F" w:rsidRPr="00DD4739" w:rsidRDefault="00474B6D" w:rsidP="00411FF1">
            <w:pPr>
              <w:spacing w:after="0" w:line="360" w:lineRule="auto"/>
              <w:jc w:val="both"/>
              <w:rPr>
                <w:rFonts w:ascii="Times New Roman" w:hAnsi="Times New Roman"/>
                <w:sz w:val="24"/>
                <w:szCs w:val="24"/>
              </w:rPr>
            </w:pPr>
            <w:r>
              <w:rPr>
                <w:rFonts w:ascii="Times New Roman" w:hAnsi="Times New Roman"/>
                <w:sz w:val="24"/>
                <w:szCs w:val="24"/>
              </w:rPr>
              <w:t>Высота шумозащитных экранов или ограждений, отделяющих пути от зоны безопасности, не должна превышать 0,5 м относительно пригодной для ходьбы поверхности пути</w:t>
            </w:r>
            <w:r w:rsidR="009C746F" w:rsidRPr="00DD4739">
              <w:rPr>
                <w:rFonts w:ascii="Times New Roman" w:hAnsi="Times New Roman"/>
                <w:sz w:val="24"/>
                <w:szCs w:val="24"/>
              </w:rPr>
              <w:t>.</w:t>
            </w:r>
          </w:p>
        </w:tc>
      </w:tr>
    </w:tbl>
    <w:p w14:paraId="237C9B55" w14:textId="6E4C6D00" w:rsidR="009C746F" w:rsidRDefault="009C746F" w:rsidP="009C746F">
      <w:pPr>
        <w:spacing w:after="0" w:line="360" w:lineRule="auto"/>
        <w:jc w:val="both"/>
        <w:rPr>
          <w:rFonts w:ascii="Times New Roman" w:hAnsi="Times New Roman"/>
          <w:sz w:val="24"/>
          <w:szCs w:val="24"/>
        </w:rPr>
      </w:pPr>
    </w:p>
    <w:p w14:paraId="66B0F97E" w14:textId="1FEE52EE" w:rsidR="005D53DB" w:rsidRDefault="005D53DB" w:rsidP="005D53DB">
      <w:pPr>
        <w:spacing w:after="0" w:line="360" w:lineRule="auto"/>
        <w:jc w:val="both"/>
        <w:rPr>
          <w:rFonts w:ascii="Times New Roman" w:hAnsi="Times New Roman"/>
          <w:sz w:val="24"/>
          <w:szCs w:val="24"/>
        </w:rPr>
      </w:pPr>
      <w:r w:rsidRPr="005D53DB">
        <w:rPr>
          <w:rFonts w:ascii="Times New Roman" w:hAnsi="Times New Roman"/>
          <w:sz w:val="24"/>
          <w:szCs w:val="24"/>
        </w:rPr>
        <w:t>§ 20. Переезды</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D53FF9" w:rsidRPr="00DD4739" w14:paraId="2F40A2D3" w14:textId="77777777" w:rsidTr="006C7371">
        <w:tc>
          <w:tcPr>
            <w:tcW w:w="704" w:type="dxa"/>
          </w:tcPr>
          <w:p w14:paraId="0700C3AA" w14:textId="77777777" w:rsidR="00D53FF9" w:rsidRPr="00DD4739" w:rsidRDefault="00D53FF9" w:rsidP="00D53FF9">
            <w:pPr>
              <w:spacing w:after="0" w:line="360" w:lineRule="auto"/>
              <w:jc w:val="both"/>
              <w:rPr>
                <w:rFonts w:ascii="Times New Roman" w:hAnsi="Times New Roman"/>
                <w:sz w:val="24"/>
                <w:szCs w:val="24"/>
              </w:rPr>
            </w:pPr>
            <w:r w:rsidRPr="00DD4739">
              <w:rPr>
                <w:rFonts w:ascii="Times New Roman" w:hAnsi="Times New Roman"/>
                <w:sz w:val="24"/>
                <w:szCs w:val="24"/>
              </w:rPr>
              <w:t>(</w:t>
            </w:r>
            <w:r>
              <w:rPr>
                <w:rFonts w:ascii="Times New Roman" w:hAnsi="Times New Roman"/>
                <w:sz w:val="24"/>
                <w:szCs w:val="24"/>
              </w:rPr>
              <w:t>1</w:t>
            </w:r>
            <w:r w:rsidRPr="00DD4739">
              <w:rPr>
                <w:rFonts w:ascii="Times New Roman" w:hAnsi="Times New Roman"/>
                <w:sz w:val="24"/>
                <w:szCs w:val="24"/>
              </w:rPr>
              <w:t>)</w:t>
            </w:r>
          </w:p>
        </w:tc>
        <w:tc>
          <w:tcPr>
            <w:tcW w:w="8647" w:type="dxa"/>
          </w:tcPr>
          <w:p w14:paraId="435F049C" w14:textId="77777777" w:rsidR="00D53FF9" w:rsidRPr="00DD4739"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Переезд</w:t>
            </w:r>
            <w:r>
              <w:rPr>
                <w:rFonts w:ascii="Times New Roman" w:hAnsi="Times New Roman"/>
                <w:sz w:val="24"/>
                <w:szCs w:val="24"/>
              </w:rPr>
              <w:t>ы</w:t>
            </w:r>
            <w:r w:rsidRPr="005D53DB">
              <w:rPr>
                <w:rFonts w:ascii="Times New Roman" w:hAnsi="Times New Roman"/>
                <w:sz w:val="24"/>
                <w:szCs w:val="24"/>
              </w:rPr>
              <w:t xml:space="preserve"> обозначаются Х-образным крестом согласно рис. 1 приложения 1.</w:t>
            </w:r>
          </w:p>
        </w:tc>
      </w:tr>
      <w:tr w:rsidR="00D53FF9" w:rsidRPr="00DD4739" w14:paraId="423F1C87" w14:textId="77777777" w:rsidTr="006C7371">
        <w:tc>
          <w:tcPr>
            <w:tcW w:w="704" w:type="dxa"/>
          </w:tcPr>
          <w:p w14:paraId="5DB33D6F" w14:textId="07F107CB" w:rsidR="00D53FF9" w:rsidRPr="00DD4739" w:rsidRDefault="00D53FF9" w:rsidP="00D53FF9">
            <w:pPr>
              <w:spacing w:after="0" w:line="360" w:lineRule="auto"/>
              <w:jc w:val="both"/>
              <w:rPr>
                <w:rFonts w:ascii="Times New Roman" w:hAnsi="Times New Roman"/>
                <w:sz w:val="24"/>
                <w:szCs w:val="24"/>
              </w:rPr>
            </w:pPr>
            <w:r w:rsidRPr="00DD4739">
              <w:rPr>
                <w:rFonts w:ascii="Times New Roman" w:hAnsi="Times New Roman"/>
                <w:sz w:val="24"/>
                <w:szCs w:val="24"/>
              </w:rPr>
              <w:t>(</w:t>
            </w:r>
            <w:r>
              <w:rPr>
                <w:rFonts w:ascii="Times New Roman" w:hAnsi="Times New Roman"/>
                <w:sz w:val="24"/>
                <w:szCs w:val="24"/>
              </w:rPr>
              <w:t>2</w:t>
            </w:r>
            <w:r w:rsidRPr="00DD4739">
              <w:rPr>
                <w:rFonts w:ascii="Times New Roman" w:hAnsi="Times New Roman"/>
                <w:sz w:val="24"/>
                <w:szCs w:val="24"/>
              </w:rPr>
              <w:t>)</w:t>
            </w:r>
          </w:p>
        </w:tc>
        <w:tc>
          <w:tcPr>
            <w:tcW w:w="8647" w:type="dxa"/>
          </w:tcPr>
          <w:p w14:paraId="4048C1C9" w14:textId="4A1B952B" w:rsidR="00D53FF9" w:rsidRPr="00DD4739" w:rsidRDefault="00D53FF9" w:rsidP="00D53FF9">
            <w:pPr>
              <w:spacing w:after="0" w:line="360" w:lineRule="auto"/>
              <w:jc w:val="both"/>
              <w:rPr>
                <w:rFonts w:ascii="Times New Roman" w:hAnsi="Times New Roman"/>
                <w:sz w:val="24"/>
                <w:szCs w:val="24"/>
              </w:rPr>
            </w:pPr>
            <w:r>
              <w:rPr>
                <w:rFonts w:ascii="Times New Roman" w:hAnsi="Times New Roman"/>
                <w:sz w:val="24"/>
                <w:szCs w:val="24"/>
              </w:rPr>
              <w:t>Д</w:t>
            </w:r>
            <w:r w:rsidRPr="005D53DB">
              <w:rPr>
                <w:rFonts w:ascii="Times New Roman" w:hAnsi="Times New Roman"/>
                <w:sz w:val="24"/>
                <w:szCs w:val="24"/>
              </w:rPr>
              <w:t xml:space="preserve">вижение </w:t>
            </w:r>
            <w:r>
              <w:rPr>
                <w:rFonts w:ascii="Times New Roman" w:hAnsi="Times New Roman"/>
                <w:sz w:val="24"/>
                <w:szCs w:val="24"/>
              </w:rPr>
              <w:t xml:space="preserve">ЛРТ </w:t>
            </w:r>
            <w:r w:rsidRPr="005D53DB">
              <w:rPr>
                <w:rFonts w:ascii="Times New Roman" w:hAnsi="Times New Roman"/>
                <w:sz w:val="24"/>
                <w:szCs w:val="24"/>
              </w:rPr>
              <w:t>на переезде имеет приоритет над уличным движением.</w:t>
            </w:r>
          </w:p>
        </w:tc>
      </w:tr>
      <w:tr w:rsidR="00D53FF9" w:rsidRPr="00DD4739" w14:paraId="64586AF1" w14:textId="77777777" w:rsidTr="006C7371">
        <w:tc>
          <w:tcPr>
            <w:tcW w:w="704" w:type="dxa"/>
          </w:tcPr>
          <w:p w14:paraId="0A363F16" w14:textId="49BD1E9C" w:rsidR="00D53FF9" w:rsidRPr="00DD4739" w:rsidRDefault="00D53FF9" w:rsidP="00D53FF9">
            <w:pPr>
              <w:spacing w:after="0" w:line="360" w:lineRule="auto"/>
              <w:jc w:val="both"/>
              <w:rPr>
                <w:rFonts w:ascii="Times New Roman" w:hAnsi="Times New Roman"/>
                <w:sz w:val="24"/>
                <w:szCs w:val="24"/>
              </w:rPr>
            </w:pPr>
            <w:r w:rsidRPr="00DD4739">
              <w:rPr>
                <w:rFonts w:ascii="Times New Roman" w:hAnsi="Times New Roman"/>
                <w:sz w:val="24"/>
                <w:szCs w:val="24"/>
              </w:rPr>
              <w:t>(</w:t>
            </w:r>
            <w:r>
              <w:rPr>
                <w:rFonts w:ascii="Times New Roman" w:hAnsi="Times New Roman"/>
                <w:sz w:val="24"/>
                <w:szCs w:val="24"/>
              </w:rPr>
              <w:t>3</w:t>
            </w:r>
            <w:r w:rsidRPr="00DD4739">
              <w:rPr>
                <w:rFonts w:ascii="Times New Roman" w:hAnsi="Times New Roman"/>
                <w:sz w:val="24"/>
                <w:szCs w:val="24"/>
              </w:rPr>
              <w:t>)</w:t>
            </w:r>
          </w:p>
        </w:tc>
        <w:tc>
          <w:tcPr>
            <w:tcW w:w="8647" w:type="dxa"/>
          </w:tcPr>
          <w:p w14:paraId="273872A1" w14:textId="77777777"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Х-образные кресты, согласно </w:t>
            </w:r>
            <w:proofErr w:type="spellStart"/>
            <w:r w:rsidRPr="005D53DB">
              <w:rPr>
                <w:rFonts w:ascii="Times New Roman" w:hAnsi="Times New Roman"/>
                <w:sz w:val="24"/>
                <w:szCs w:val="24"/>
              </w:rPr>
              <w:t>абз</w:t>
            </w:r>
            <w:proofErr w:type="spellEnd"/>
            <w:r w:rsidRPr="005D53DB">
              <w:rPr>
                <w:rFonts w:ascii="Times New Roman" w:hAnsi="Times New Roman"/>
                <w:sz w:val="24"/>
                <w:szCs w:val="24"/>
              </w:rPr>
              <w:t xml:space="preserve">. 2 обозначающие приоритет движения, </w:t>
            </w:r>
          </w:p>
          <w:p w14:paraId="3B92465B" w14:textId="77777777"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должны быть установлены в месте, перед которым участники движения </w:t>
            </w:r>
          </w:p>
          <w:p w14:paraId="5E1EF2E0" w14:textId="58698035" w:rsidR="00D53FF9" w:rsidRPr="00DD4739"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должны ожидать освобождения переезда.</w:t>
            </w:r>
          </w:p>
        </w:tc>
      </w:tr>
      <w:tr w:rsidR="00D53FF9" w:rsidRPr="00DD4739" w14:paraId="5B41B87A" w14:textId="77777777" w:rsidTr="006C7371">
        <w:tc>
          <w:tcPr>
            <w:tcW w:w="704" w:type="dxa"/>
          </w:tcPr>
          <w:p w14:paraId="2F0B8B26" w14:textId="411A55A5" w:rsidR="00D53FF9" w:rsidRPr="00DD4739" w:rsidRDefault="00D53FF9" w:rsidP="00D53FF9">
            <w:pPr>
              <w:spacing w:after="0" w:line="360" w:lineRule="auto"/>
              <w:jc w:val="both"/>
              <w:rPr>
                <w:rFonts w:ascii="Times New Roman" w:hAnsi="Times New Roman"/>
                <w:sz w:val="24"/>
                <w:szCs w:val="24"/>
              </w:rPr>
            </w:pPr>
            <w:r w:rsidRPr="00DD4739">
              <w:rPr>
                <w:rFonts w:ascii="Times New Roman" w:hAnsi="Times New Roman"/>
                <w:sz w:val="24"/>
                <w:szCs w:val="24"/>
              </w:rPr>
              <w:t>(</w:t>
            </w:r>
            <w:r>
              <w:rPr>
                <w:rFonts w:ascii="Times New Roman" w:hAnsi="Times New Roman"/>
                <w:sz w:val="24"/>
                <w:szCs w:val="24"/>
              </w:rPr>
              <w:t>4</w:t>
            </w:r>
            <w:r w:rsidRPr="00DD4739">
              <w:rPr>
                <w:rFonts w:ascii="Times New Roman" w:hAnsi="Times New Roman"/>
                <w:sz w:val="24"/>
                <w:szCs w:val="24"/>
              </w:rPr>
              <w:t>)</w:t>
            </w:r>
          </w:p>
        </w:tc>
        <w:tc>
          <w:tcPr>
            <w:tcW w:w="8647" w:type="dxa"/>
          </w:tcPr>
          <w:p w14:paraId="32EC7696" w14:textId="68826C10"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Переезды должны быть оборудованы техническими средствами безопасности. </w:t>
            </w:r>
            <w:r>
              <w:rPr>
                <w:rFonts w:ascii="Times New Roman" w:hAnsi="Times New Roman"/>
                <w:sz w:val="24"/>
                <w:szCs w:val="24"/>
              </w:rPr>
              <w:t>Э</w:t>
            </w:r>
            <w:r w:rsidRPr="005D53DB">
              <w:rPr>
                <w:rFonts w:ascii="Times New Roman" w:hAnsi="Times New Roman"/>
                <w:sz w:val="24"/>
                <w:szCs w:val="24"/>
              </w:rPr>
              <w:t xml:space="preserve">то положение не применяется для следующих переездов: </w:t>
            </w:r>
          </w:p>
          <w:p w14:paraId="348E28F7" w14:textId="77777777"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1. Переезды, через которые в течение дня обычно проезжает не более 100 </w:t>
            </w:r>
          </w:p>
          <w:p w14:paraId="4CC668B7" w14:textId="77777777"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транспортных средств и безопасность которых обеспечивается за счет </w:t>
            </w:r>
          </w:p>
          <w:p w14:paraId="72AC1E47" w14:textId="77777777" w:rsidR="00D53FF9" w:rsidRPr="005D53DB" w:rsidRDefault="00D53FF9" w:rsidP="00D53FF9">
            <w:pPr>
              <w:spacing w:after="0" w:line="360" w:lineRule="auto"/>
              <w:jc w:val="both"/>
              <w:rPr>
                <w:rFonts w:ascii="Times New Roman" w:hAnsi="Times New Roman"/>
                <w:sz w:val="24"/>
                <w:szCs w:val="24"/>
              </w:rPr>
            </w:pPr>
            <w:r w:rsidRPr="005D53DB">
              <w:rPr>
                <w:rFonts w:ascii="Times New Roman" w:hAnsi="Times New Roman"/>
                <w:sz w:val="24"/>
                <w:szCs w:val="24"/>
              </w:rPr>
              <w:t>хорошей видимости.</w:t>
            </w:r>
          </w:p>
          <w:p w14:paraId="68E60459" w14:textId="3E6B4A5F" w:rsidR="00D53FF9" w:rsidRPr="00DD4739" w:rsidRDefault="00D53FF9" w:rsidP="006A2035">
            <w:pPr>
              <w:spacing w:after="0" w:line="360" w:lineRule="auto"/>
              <w:jc w:val="both"/>
              <w:rPr>
                <w:rFonts w:ascii="Times New Roman" w:hAnsi="Times New Roman"/>
                <w:sz w:val="24"/>
                <w:szCs w:val="24"/>
              </w:rPr>
            </w:pPr>
            <w:r w:rsidRPr="005D53DB">
              <w:rPr>
                <w:rFonts w:ascii="Times New Roman" w:hAnsi="Times New Roman"/>
                <w:sz w:val="24"/>
                <w:szCs w:val="24"/>
              </w:rPr>
              <w:t xml:space="preserve">2. Пересечения путей </w:t>
            </w:r>
            <w:r w:rsidR="006A2035">
              <w:rPr>
                <w:rFonts w:ascii="Times New Roman" w:hAnsi="Times New Roman"/>
                <w:sz w:val="24"/>
                <w:szCs w:val="24"/>
              </w:rPr>
              <w:t xml:space="preserve">ЛРТ </w:t>
            </w:r>
            <w:r w:rsidRPr="005D53DB">
              <w:rPr>
                <w:rFonts w:ascii="Times New Roman" w:hAnsi="Times New Roman"/>
                <w:sz w:val="24"/>
                <w:szCs w:val="24"/>
              </w:rPr>
              <w:t>с пешеходными и велосипедными дорожками, безопасность которых обеспечивается за счет хорошей видимости и</w:t>
            </w:r>
            <w:r w:rsidR="00E25399">
              <w:rPr>
                <w:rFonts w:ascii="Times New Roman" w:hAnsi="Times New Roman"/>
                <w:sz w:val="24"/>
                <w:szCs w:val="24"/>
              </w:rPr>
              <w:t>ли</w:t>
            </w:r>
            <w:r w:rsidRPr="005D53DB">
              <w:rPr>
                <w:rFonts w:ascii="Times New Roman" w:hAnsi="Times New Roman"/>
                <w:sz w:val="24"/>
                <w:szCs w:val="24"/>
              </w:rPr>
              <w:t xml:space="preserve"> с помощью турникетов или схожих устройств.</w:t>
            </w:r>
          </w:p>
        </w:tc>
      </w:tr>
      <w:tr w:rsidR="005D53DB" w:rsidRPr="00DD4739" w14:paraId="688693D5" w14:textId="77777777" w:rsidTr="006C7371">
        <w:tc>
          <w:tcPr>
            <w:tcW w:w="704" w:type="dxa"/>
          </w:tcPr>
          <w:p w14:paraId="1E1B30CB" w14:textId="074FD477" w:rsidR="005D53DB" w:rsidRPr="00DD4739" w:rsidRDefault="005D53DB" w:rsidP="006C7371">
            <w:pPr>
              <w:spacing w:after="0" w:line="360" w:lineRule="auto"/>
              <w:jc w:val="both"/>
              <w:rPr>
                <w:rFonts w:ascii="Times New Roman" w:hAnsi="Times New Roman"/>
                <w:sz w:val="24"/>
                <w:szCs w:val="24"/>
              </w:rPr>
            </w:pPr>
            <w:r w:rsidRPr="00DD4739">
              <w:rPr>
                <w:rFonts w:ascii="Times New Roman" w:hAnsi="Times New Roman"/>
                <w:sz w:val="24"/>
                <w:szCs w:val="24"/>
              </w:rPr>
              <w:t>(</w:t>
            </w:r>
            <w:r w:rsidR="00D53FF9">
              <w:rPr>
                <w:rFonts w:ascii="Times New Roman" w:hAnsi="Times New Roman"/>
                <w:sz w:val="24"/>
                <w:szCs w:val="24"/>
              </w:rPr>
              <w:t>5</w:t>
            </w:r>
            <w:r w:rsidRPr="00DD4739">
              <w:rPr>
                <w:rFonts w:ascii="Times New Roman" w:hAnsi="Times New Roman"/>
                <w:sz w:val="24"/>
                <w:szCs w:val="24"/>
              </w:rPr>
              <w:t>)</w:t>
            </w:r>
          </w:p>
        </w:tc>
        <w:tc>
          <w:tcPr>
            <w:tcW w:w="8647" w:type="dxa"/>
          </w:tcPr>
          <w:p w14:paraId="65408351" w14:textId="76019B9C" w:rsidR="00E25399" w:rsidRPr="005D53DB" w:rsidRDefault="00E25399" w:rsidP="00E25399">
            <w:pPr>
              <w:spacing w:after="0" w:line="360" w:lineRule="auto"/>
              <w:jc w:val="both"/>
              <w:rPr>
                <w:rFonts w:ascii="Times New Roman" w:hAnsi="Times New Roman"/>
                <w:sz w:val="24"/>
                <w:szCs w:val="24"/>
              </w:rPr>
            </w:pPr>
            <w:r w:rsidRPr="005D53DB">
              <w:rPr>
                <w:rFonts w:ascii="Times New Roman" w:hAnsi="Times New Roman"/>
                <w:sz w:val="24"/>
                <w:szCs w:val="24"/>
              </w:rPr>
              <w:t xml:space="preserve">Техническими средствами безопасности согласно </w:t>
            </w:r>
            <w:proofErr w:type="spellStart"/>
            <w:r w:rsidRPr="005D53DB">
              <w:rPr>
                <w:rFonts w:ascii="Times New Roman" w:hAnsi="Times New Roman"/>
                <w:sz w:val="24"/>
                <w:szCs w:val="24"/>
              </w:rPr>
              <w:t>абз</w:t>
            </w:r>
            <w:proofErr w:type="spellEnd"/>
            <w:r w:rsidRPr="005D53DB">
              <w:rPr>
                <w:rFonts w:ascii="Times New Roman" w:hAnsi="Times New Roman"/>
                <w:sz w:val="24"/>
                <w:szCs w:val="24"/>
              </w:rPr>
              <w:t xml:space="preserve">. 4 считаются следующие средства: </w:t>
            </w:r>
          </w:p>
          <w:p w14:paraId="142B9F2F" w14:textId="659662A1" w:rsidR="005D53DB" w:rsidRPr="00DD4739" w:rsidRDefault="00E25399" w:rsidP="00D53FF9">
            <w:pPr>
              <w:spacing w:after="0" w:line="360" w:lineRule="auto"/>
              <w:jc w:val="both"/>
              <w:rPr>
                <w:rFonts w:ascii="Times New Roman" w:hAnsi="Times New Roman"/>
                <w:sz w:val="24"/>
                <w:szCs w:val="24"/>
              </w:rPr>
            </w:pPr>
            <w:r w:rsidRPr="005D53DB">
              <w:rPr>
                <w:rFonts w:ascii="Times New Roman" w:hAnsi="Times New Roman"/>
                <w:sz w:val="24"/>
                <w:szCs w:val="24"/>
              </w:rPr>
              <w:t xml:space="preserve">1. Светофор </w:t>
            </w:r>
            <w:r>
              <w:rPr>
                <w:rFonts w:ascii="Times New Roman" w:hAnsi="Times New Roman"/>
                <w:sz w:val="24"/>
                <w:szCs w:val="24"/>
              </w:rPr>
              <w:t>с бело-лунным и двумя красными сигналами</w:t>
            </w:r>
            <w:r w:rsidRPr="005D53DB">
              <w:rPr>
                <w:rFonts w:ascii="Times New Roman" w:hAnsi="Times New Roman"/>
                <w:sz w:val="24"/>
                <w:szCs w:val="24"/>
              </w:rPr>
              <w:t xml:space="preserve"> согласно</w:t>
            </w:r>
            <w:r>
              <w:rPr>
                <w:rFonts w:ascii="Times New Roman" w:hAnsi="Times New Roman"/>
                <w:sz w:val="24"/>
                <w:szCs w:val="24"/>
              </w:rPr>
              <w:t xml:space="preserve"> </w:t>
            </w:r>
            <w:r w:rsidRPr="005D53DB">
              <w:rPr>
                <w:rFonts w:ascii="Times New Roman" w:hAnsi="Times New Roman"/>
                <w:sz w:val="24"/>
                <w:szCs w:val="24"/>
              </w:rPr>
              <w:t xml:space="preserve">рис. 2 прил. 1, который может быть соединен с </w:t>
            </w:r>
            <w:proofErr w:type="spellStart"/>
            <w:r w:rsidRPr="005D53DB">
              <w:rPr>
                <w:rFonts w:ascii="Times New Roman" w:hAnsi="Times New Roman"/>
                <w:sz w:val="24"/>
                <w:szCs w:val="24"/>
              </w:rPr>
              <w:t>полушлагбаумом</w:t>
            </w:r>
            <w:proofErr w:type="spellEnd"/>
            <w:r w:rsidRPr="005D53DB">
              <w:rPr>
                <w:rFonts w:ascii="Times New Roman" w:hAnsi="Times New Roman"/>
                <w:sz w:val="24"/>
                <w:szCs w:val="24"/>
              </w:rPr>
              <w:t xml:space="preserve"> согласно рис. 3 приложения 1.</w:t>
            </w:r>
          </w:p>
        </w:tc>
      </w:tr>
    </w:tbl>
    <w:p w14:paraId="3E35A1CF" w14:textId="77777777" w:rsidR="005D53DB" w:rsidRPr="00DD4739" w:rsidRDefault="005D53DB" w:rsidP="005D53DB">
      <w:pPr>
        <w:spacing w:after="0" w:line="360" w:lineRule="auto"/>
        <w:jc w:val="both"/>
        <w:rPr>
          <w:rFonts w:ascii="Times New Roman" w:hAnsi="Times New Roman"/>
          <w:sz w:val="24"/>
          <w:szCs w:val="24"/>
        </w:rPr>
      </w:pPr>
    </w:p>
    <w:p w14:paraId="7E5FC678" w14:textId="72BB583C"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60560B">
        <w:rPr>
          <w:rFonts w:ascii="Times New Roman" w:hAnsi="Times New Roman"/>
          <w:sz w:val="24"/>
          <w:szCs w:val="24"/>
        </w:rPr>
        <w:t>1</w:t>
      </w:r>
      <w:r w:rsidRPr="00DD4739">
        <w:rPr>
          <w:rFonts w:ascii="Times New Roman" w:hAnsi="Times New Roman"/>
          <w:sz w:val="24"/>
          <w:szCs w:val="24"/>
        </w:rPr>
        <w:t>. Системы сигнализации</w:t>
      </w:r>
      <w:r w:rsidR="00474B6D">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50E0B383" w14:textId="77777777" w:rsidTr="00411FF1">
        <w:tc>
          <w:tcPr>
            <w:tcW w:w="704" w:type="dxa"/>
          </w:tcPr>
          <w:p w14:paraId="3B4DEB7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w:t>
            </w:r>
          </w:p>
        </w:tc>
        <w:tc>
          <w:tcPr>
            <w:tcW w:w="8647" w:type="dxa"/>
          </w:tcPr>
          <w:p w14:paraId="374E4603" w14:textId="7C32067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систем сигнализации должна обеспечивать однозначное распознавание предназначенных для них команд, их надлежащую обработку и передачу или индикацию в виде сигналов.</w:t>
            </w:r>
          </w:p>
        </w:tc>
      </w:tr>
      <w:tr w:rsidR="009C746F" w:rsidRPr="00DD4739" w14:paraId="7041CE2C" w14:textId="77777777" w:rsidTr="00411FF1">
        <w:tc>
          <w:tcPr>
            <w:tcW w:w="704" w:type="dxa"/>
          </w:tcPr>
          <w:p w14:paraId="57537AE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38A01491" w14:textId="1834E7C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Системы сигнализации должны быть встроены в систему безопасности движения согласно § 2</w:t>
            </w:r>
            <w:r w:rsidR="007607A9">
              <w:rPr>
                <w:rFonts w:ascii="Times New Roman" w:hAnsi="Times New Roman"/>
                <w:sz w:val="24"/>
                <w:szCs w:val="24"/>
              </w:rPr>
              <w:t>2</w:t>
            </w:r>
            <w:r w:rsidRPr="00DD4739">
              <w:rPr>
                <w:rFonts w:ascii="Times New Roman" w:hAnsi="Times New Roman"/>
                <w:sz w:val="24"/>
                <w:szCs w:val="24"/>
              </w:rPr>
              <w:t>.</w:t>
            </w:r>
          </w:p>
        </w:tc>
      </w:tr>
      <w:tr w:rsidR="009C746F" w:rsidRPr="00DD4739" w14:paraId="4BEA461E" w14:textId="77777777" w:rsidTr="00411FF1">
        <w:tc>
          <w:tcPr>
            <w:tcW w:w="704" w:type="dxa"/>
          </w:tcPr>
          <w:p w14:paraId="278F637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42E7EB9A" w14:textId="2A27F382"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Размещение</w:t>
            </w:r>
            <w:r>
              <w:rPr>
                <w:rFonts w:ascii="Times New Roman" w:hAnsi="Times New Roman"/>
                <w:sz w:val="24"/>
                <w:szCs w:val="24"/>
              </w:rPr>
              <w:t xml:space="preserve"> сигнальных</w:t>
            </w:r>
            <w:r w:rsidRPr="00DD4739">
              <w:rPr>
                <w:rFonts w:ascii="Times New Roman" w:hAnsi="Times New Roman"/>
                <w:sz w:val="24"/>
                <w:szCs w:val="24"/>
              </w:rPr>
              <w:t xml:space="preserve"> </w:t>
            </w:r>
            <w:r w:rsidRPr="006D21DB">
              <w:rPr>
                <w:rFonts w:ascii="Times New Roman" w:hAnsi="Times New Roman"/>
                <w:sz w:val="24"/>
                <w:szCs w:val="24"/>
              </w:rPr>
              <w:t>светофоров</w:t>
            </w:r>
            <w:r>
              <w:rPr>
                <w:rFonts w:ascii="Times New Roman" w:hAnsi="Times New Roman"/>
                <w:sz w:val="24"/>
                <w:szCs w:val="24"/>
              </w:rPr>
              <w:t>, перечисленных в</w:t>
            </w:r>
            <w:r w:rsidRPr="006D21DB">
              <w:rPr>
                <w:rFonts w:ascii="Times New Roman" w:hAnsi="Times New Roman"/>
                <w:sz w:val="24"/>
                <w:szCs w:val="24"/>
              </w:rPr>
              <w:t xml:space="preserve"> Приложени</w:t>
            </w:r>
            <w:r>
              <w:rPr>
                <w:rFonts w:ascii="Times New Roman" w:hAnsi="Times New Roman"/>
                <w:sz w:val="24"/>
                <w:szCs w:val="24"/>
              </w:rPr>
              <w:t>и</w:t>
            </w:r>
            <w:r w:rsidR="00AE10C6">
              <w:rPr>
                <w:rFonts w:ascii="Times New Roman" w:hAnsi="Times New Roman"/>
                <w:sz w:val="24"/>
                <w:szCs w:val="24"/>
              </w:rPr>
              <w:t xml:space="preserve"> 3</w:t>
            </w:r>
            <w:r>
              <w:rPr>
                <w:rFonts w:ascii="Times New Roman" w:hAnsi="Times New Roman"/>
                <w:sz w:val="24"/>
                <w:szCs w:val="24"/>
              </w:rPr>
              <w:t>,</w:t>
            </w:r>
            <w:r w:rsidRPr="006D21DB">
              <w:rPr>
                <w:rFonts w:ascii="Times New Roman" w:hAnsi="Times New Roman"/>
                <w:sz w:val="24"/>
                <w:szCs w:val="24"/>
              </w:rPr>
              <w:t xml:space="preserve"> должно</w:t>
            </w:r>
            <w:r w:rsidRPr="00DD4739">
              <w:rPr>
                <w:rFonts w:ascii="Times New Roman" w:hAnsi="Times New Roman"/>
                <w:sz w:val="24"/>
                <w:szCs w:val="24"/>
              </w:rPr>
              <w:t xml:space="preserve"> определяться эксплуатационной необходимостью. В частности, они должны быть размещены в тех местах, где:</w:t>
            </w:r>
          </w:p>
          <w:p w14:paraId="56465A32" w14:textId="77777777" w:rsidR="009C746F" w:rsidRPr="00DD4739" w:rsidRDefault="009C746F" w:rsidP="009C746F">
            <w:pPr>
              <w:pStyle w:val="afd"/>
              <w:numPr>
                <w:ilvl w:val="0"/>
                <w:numId w:val="48"/>
              </w:numPr>
              <w:spacing w:after="0" w:line="360" w:lineRule="auto"/>
              <w:ind w:left="0" w:firstLine="0"/>
              <w:contextualSpacing w:val="0"/>
              <w:rPr>
                <w:sz w:val="24"/>
                <w:szCs w:val="24"/>
              </w:rPr>
            </w:pPr>
            <w:r w:rsidRPr="00DD4739">
              <w:rPr>
                <w:sz w:val="24"/>
                <w:szCs w:val="24"/>
              </w:rPr>
              <w:t>Водители должны получать указания, отличные от сигналов улично-дорожных светофоров.</w:t>
            </w:r>
          </w:p>
          <w:p w14:paraId="63FF158A" w14:textId="77777777" w:rsidR="009C746F" w:rsidRPr="00DD4739" w:rsidRDefault="009C746F" w:rsidP="009C746F">
            <w:pPr>
              <w:pStyle w:val="afd"/>
              <w:numPr>
                <w:ilvl w:val="0"/>
                <w:numId w:val="48"/>
              </w:numPr>
              <w:spacing w:after="0" w:line="360" w:lineRule="auto"/>
              <w:ind w:left="0" w:firstLine="0"/>
              <w:contextualSpacing w:val="0"/>
              <w:rPr>
                <w:sz w:val="24"/>
                <w:szCs w:val="24"/>
              </w:rPr>
            </w:pPr>
            <w:r w:rsidRPr="00DD4739">
              <w:rPr>
                <w:sz w:val="24"/>
                <w:szCs w:val="24"/>
              </w:rPr>
              <w:t>Однопутные участки используются для движения в обоих направлениях (при этом светофор должен функционировать таким образом, чтобы участок открывался для движения только в одном направлении, а смена разрешенного направления движения была возможна только при незанятом участке).</w:t>
            </w:r>
          </w:p>
        </w:tc>
      </w:tr>
      <w:tr w:rsidR="009C746F" w:rsidRPr="00DD4739" w14:paraId="35F36F7E" w14:textId="77777777" w:rsidTr="00411FF1">
        <w:tc>
          <w:tcPr>
            <w:tcW w:w="704" w:type="dxa"/>
          </w:tcPr>
          <w:p w14:paraId="7590D7D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50B474D8" w14:textId="40AC0852" w:rsidR="009577BB"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система сигнализации </w:t>
            </w:r>
            <w:r w:rsidR="00474B6D">
              <w:rPr>
                <w:rFonts w:ascii="Times New Roman" w:hAnsi="Times New Roman"/>
                <w:sz w:val="24"/>
                <w:szCs w:val="24"/>
              </w:rPr>
              <w:t>ЛРТ</w:t>
            </w:r>
            <w:r w:rsidR="00474B6D" w:rsidRPr="00DD4739">
              <w:rPr>
                <w:rFonts w:ascii="Times New Roman" w:hAnsi="Times New Roman"/>
                <w:sz w:val="24"/>
                <w:szCs w:val="24"/>
              </w:rPr>
              <w:t xml:space="preserve"> </w:t>
            </w:r>
            <w:r w:rsidRPr="00DD4739">
              <w:rPr>
                <w:rFonts w:ascii="Times New Roman" w:hAnsi="Times New Roman"/>
                <w:sz w:val="24"/>
                <w:szCs w:val="24"/>
              </w:rPr>
              <w:t>является частью системы светофоров улично-дорожной сети в соответствии с Правилами дорожного движения, то ко всей системе применяются соответствующие требования безопасности, включая требования к стрелочным переводам, если они также интегрированы в систему светофоров.</w:t>
            </w:r>
          </w:p>
        </w:tc>
      </w:tr>
      <w:tr w:rsidR="009577BB" w:rsidRPr="00DD4739" w14:paraId="2568CB1E" w14:textId="77777777" w:rsidTr="00411FF1">
        <w:tc>
          <w:tcPr>
            <w:tcW w:w="704" w:type="dxa"/>
          </w:tcPr>
          <w:p w14:paraId="19CCDDAF" w14:textId="22C7FB85" w:rsidR="009577BB" w:rsidRPr="00DD4739" w:rsidRDefault="009577BB" w:rsidP="00411FF1">
            <w:pPr>
              <w:spacing w:after="0" w:line="360" w:lineRule="auto"/>
              <w:jc w:val="both"/>
              <w:rPr>
                <w:rFonts w:ascii="Times New Roman" w:hAnsi="Times New Roman"/>
                <w:sz w:val="24"/>
                <w:szCs w:val="24"/>
              </w:rPr>
            </w:pPr>
          </w:p>
        </w:tc>
        <w:tc>
          <w:tcPr>
            <w:tcW w:w="8647" w:type="dxa"/>
            <w:shd w:val="clear" w:color="auto" w:fill="auto"/>
          </w:tcPr>
          <w:p w14:paraId="63614389" w14:textId="0A779CCC" w:rsidR="009577BB" w:rsidRPr="00DD4739" w:rsidRDefault="009577BB" w:rsidP="00411FF1">
            <w:pPr>
              <w:spacing w:after="0" w:line="360" w:lineRule="auto"/>
              <w:jc w:val="both"/>
              <w:rPr>
                <w:rFonts w:ascii="Times New Roman" w:hAnsi="Times New Roman"/>
                <w:sz w:val="24"/>
                <w:szCs w:val="24"/>
              </w:rPr>
            </w:pPr>
          </w:p>
        </w:tc>
      </w:tr>
    </w:tbl>
    <w:p w14:paraId="5708F343" w14:textId="77777777" w:rsidR="009C746F" w:rsidRPr="00DD4739" w:rsidRDefault="009C746F" w:rsidP="009C746F">
      <w:pPr>
        <w:spacing w:after="0" w:line="360" w:lineRule="auto"/>
        <w:jc w:val="both"/>
        <w:rPr>
          <w:rFonts w:ascii="Times New Roman" w:hAnsi="Times New Roman"/>
          <w:sz w:val="24"/>
          <w:szCs w:val="24"/>
        </w:rPr>
      </w:pPr>
    </w:p>
    <w:p w14:paraId="0D693DEA" w14:textId="4DE4738C"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6C7371">
        <w:rPr>
          <w:rFonts w:ascii="Times New Roman" w:hAnsi="Times New Roman"/>
          <w:sz w:val="24"/>
          <w:szCs w:val="24"/>
        </w:rPr>
        <w:t>2</w:t>
      </w:r>
      <w:r w:rsidRPr="00DD4739">
        <w:rPr>
          <w:rFonts w:ascii="Times New Roman" w:hAnsi="Times New Roman"/>
          <w:sz w:val="24"/>
          <w:szCs w:val="24"/>
        </w:rPr>
        <w:t>. Системы для обеспечения безопасности движения</w:t>
      </w:r>
      <w:r w:rsidR="00442B78">
        <w:rPr>
          <w:rFonts w:ascii="Times New Roman" w:hAnsi="Times New Roman"/>
          <w:sz w:val="24"/>
          <w:szCs w:val="24"/>
        </w:rPr>
        <w:t xml:space="preserve"> </w:t>
      </w:r>
      <w:r w:rsidR="00474B6D">
        <w:rPr>
          <w:rFonts w:ascii="Times New Roman" w:hAnsi="Times New Roman"/>
          <w:sz w:val="24"/>
          <w:szCs w:val="24"/>
        </w:rPr>
        <w:t>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3757465A" w14:textId="77777777" w:rsidTr="00411FF1">
        <w:tc>
          <w:tcPr>
            <w:tcW w:w="704" w:type="dxa"/>
          </w:tcPr>
          <w:p w14:paraId="1978F50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505DD2A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Системы для обеспечения безопасности движения обеспечивают безопасность и управляют движением. Они выполняют следующие задачи:</w:t>
            </w:r>
          </w:p>
          <w:p w14:paraId="3A675631" w14:textId="77777777" w:rsidR="009C746F" w:rsidRPr="00DD4739" w:rsidRDefault="009C746F" w:rsidP="009C746F">
            <w:pPr>
              <w:pStyle w:val="afd"/>
              <w:numPr>
                <w:ilvl w:val="0"/>
                <w:numId w:val="32"/>
              </w:numPr>
              <w:spacing w:after="0" w:line="360" w:lineRule="auto"/>
              <w:ind w:left="0" w:firstLine="0"/>
              <w:contextualSpacing w:val="0"/>
              <w:rPr>
                <w:sz w:val="24"/>
                <w:szCs w:val="24"/>
              </w:rPr>
            </w:pPr>
            <w:r w:rsidRPr="00DD4739">
              <w:rPr>
                <w:sz w:val="24"/>
                <w:szCs w:val="24"/>
              </w:rPr>
              <w:t>Подготовка и обеспечение безопасности маршрутов движения.</w:t>
            </w:r>
          </w:p>
          <w:p w14:paraId="29626381" w14:textId="77777777" w:rsidR="009C746F" w:rsidRPr="00DD4739" w:rsidRDefault="009C746F" w:rsidP="009C746F">
            <w:pPr>
              <w:pStyle w:val="afd"/>
              <w:numPr>
                <w:ilvl w:val="0"/>
                <w:numId w:val="32"/>
              </w:numPr>
              <w:spacing w:after="0" w:line="360" w:lineRule="auto"/>
              <w:ind w:left="0" w:firstLine="0"/>
              <w:contextualSpacing w:val="0"/>
              <w:rPr>
                <w:sz w:val="24"/>
                <w:szCs w:val="24"/>
              </w:rPr>
            </w:pPr>
            <w:r w:rsidRPr="00DD4739">
              <w:rPr>
                <w:sz w:val="24"/>
                <w:szCs w:val="24"/>
              </w:rPr>
              <w:t xml:space="preserve">Передача сигналов, регулирующих движение </w:t>
            </w:r>
            <w:r>
              <w:rPr>
                <w:sz w:val="24"/>
                <w:szCs w:val="24"/>
              </w:rPr>
              <w:t>поездов</w:t>
            </w:r>
            <w:r w:rsidRPr="00DD4739">
              <w:rPr>
                <w:sz w:val="24"/>
                <w:szCs w:val="24"/>
              </w:rPr>
              <w:t>.</w:t>
            </w:r>
          </w:p>
          <w:p w14:paraId="3E900D33" w14:textId="77777777" w:rsidR="009C746F" w:rsidRPr="00DD4739" w:rsidRDefault="009C746F" w:rsidP="009C746F">
            <w:pPr>
              <w:pStyle w:val="afd"/>
              <w:numPr>
                <w:ilvl w:val="0"/>
                <w:numId w:val="32"/>
              </w:numPr>
              <w:spacing w:after="0" w:line="360" w:lineRule="auto"/>
              <w:ind w:left="0" w:firstLine="0"/>
              <w:contextualSpacing w:val="0"/>
              <w:rPr>
                <w:sz w:val="24"/>
                <w:szCs w:val="24"/>
              </w:rPr>
            </w:pPr>
            <w:r w:rsidRPr="00DD4739">
              <w:rPr>
                <w:sz w:val="24"/>
                <w:szCs w:val="24"/>
              </w:rPr>
              <w:t xml:space="preserve">Технический контроль движения </w:t>
            </w:r>
            <w:r>
              <w:rPr>
                <w:sz w:val="24"/>
                <w:szCs w:val="24"/>
              </w:rPr>
              <w:t>поездов</w:t>
            </w:r>
            <w:r w:rsidRPr="00DD4739">
              <w:rPr>
                <w:sz w:val="24"/>
                <w:szCs w:val="24"/>
              </w:rPr>
              <w:t xml:space="preserve"> и вмешательство при потенциально опасных отклонениях.</w:t>
            </w:r>
          </w:p>
        </w:tc>
      </w:tr>
      <w:tr w:rsidR="009C746F" w:rsidRPr="00DD4739" w14:paraId="445FEF77" w14:textId="77777777" w:rsidTr="00411FF1">
        <w:tc>
          <w:tcPr>
            <w:tcW w:w="704" w:type="dxa"/>
          </w:tcPr>
          <w:p w14:paraId="2A32C8F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795425C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Участок пути считается безопасным для движения при следующих условиях:</w:t>
            </w:r>
          </w:p>
          <w:p w14:paraId="2C3B68FE" w14:textId="77777777" w:rsidR="009C746F" w:rsidRPr="00DD4739" w:rsidRDefault="009C746F" w:rsidP="009C746F">
            <w:pPr>
              <w:pStyle w:val="afd"/>
              <w:numPr>
                <w:ilvl w:val="0"/>
                <w:numId w:val="33"/>
              </w:numPr>
              <w:spacing w:after="0" w:line="360" w:lineRule="auto"/>
              <w:ind w:left="0" w:firstLine="0"/>
              <w:contextualSpacing w:val="0"/>
              <w:rPr>
                <w:sz w:val="24"/>
                <w:szCs w:val="24"/>
              </w:rPr>
            </w:pPr>
            <w:r w:rsidRPr="00DD4739">
              <w:rPr>
                <w:sz w:val="24"/>
                <w:szCs w:val="24"/>
              </w:rPr>
              <w:t>Если участок свободен и остается свободным на расстояние, равное тормозному пути, до препятствий, которые возможно идентифицировать с помощью систем обеспечения безопасности.</w:t>
            </w:r>
          </w:p>
          <w:p w14:paraId="7E37963C" w14:textId="77777777" w:rsidR="009C746F" w:rsidRPr="00DD4739" w:rsidRDefault="009C746F" w:rsidP="009C746F">
            <w:pPr>
              <w:pStyle w:val="afd"/>
              <w:numPr>
                <w:ilvl w:val="0"/>
                <w:numId w:val="33"/>
              </w:numPr>
              <w:spacing w:after="0" w:line="360" w:lineRule="auto"/>
              <w:ind w:left="0" w:firstLine="0"/>
              <w:contextualSpacing w:val="0"/>
              <w:rPr>
                <w:sz w:val="24"/>
                <w:szCs w:val="24"/>
              </w:rPr>
            </w:pPr>
            <w:r w:rsidRPr="00DD4739">
              <w:rPr>
                <w:sz w:val="24"/>
                <w:szCs w:val="24"/>
              </w:rPr>
              <w:t>Если стрелочные переводы на этом участке зафиксированы в конечных положениях.</w:t>
            </w:r>
          </w:p>
          <w:p w14:paraId="358B8451" w14:textId="77777777" w:rsidR="009C746F" w:rsidRPr="00DD4739" w:rsidRDefault="009C746F" w:rsidP="009C746F">
            <w:pPr>
              <w:pStyle w:val="afd"/>
              <w:numPr>
                <w:ilvl w:val="0"/>
                <w:numId w:val="33"/>
              </w:numPr>
              <w:spacing w:after="0" w:line="360" w:lineRule="auto"/>
              <w:ind w:left="0" w:firstLine="0"/>
              <w:contextualSpacing w:val="0"/>
              <w:rPr>
                <w:sz w:val="24"/>
                <w:szCs w:val="24"/>
              </w:rPr>
            </w:pPr>
            <w:r w:rsidRPr="00DD4739">
              <w:rPr>
                <w:sz w:val="24"/>
                <w:szCs w:val="24"/>
              </w:rPr>
              <w:lastRenderedPageBreak/>
              <w:t>Если при передаче команд о режиме движения учитывается допустимая скорость движения.</w:t>
            </w:r>
          </w:p>
        </w:tc>
      </w:tr>
      <w:tr w:rsidR="009C746F" w:rsidRPr="00DD4739" w14:paraId="5C6E8D0F" w14:textId="77777777" w:rsidTr="00411FF1">
        <w:tc>
          <w:tcPr>
            <w:tcW w:w="704" w:type="dxa"/>
          </w:tcPr>
          <w:p w14:paraId="2F72927B"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596A41E3" w14:textId="547860A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К препятствиям, которые возможно идентифицировать с помощью систем обеспечения безопасности, относятся движущиеся и неподвижные </w:t>
            </w:r>
            <w:r>
              <w:rPr>
                <w:rFonts w:ascii="Times New Roman" w:hAnsi="Times New Roman"/>
                <w:sz w:val="24"/>
                <w:szCs w:val="24"/>
              </w:rPr>
              <w:t>поезда</w:t>
            </w:r>
            <w:r w:rsidRPr="00DD4739">
              <w:rPr>
                <w:rFonts w:ascii="Times New Roman" w:hAnsi="Times New Roman"/>
                <w:sz w:val="24"/>
                <w:szCs w:val="24"/>
              </w:rPr>
              <w:t>, тупики и пути, не защищенные от боковых и встречных заездов.</w:t>
            </w:r>
          </w:p>
        </w:tc>
      </w:tr>
      <w:tr w:rsidR="009C746F" w:rsidRPr="00DD4739" w14:paraId="4B9AD42E" w14:textId="77777777" w:rsidTr="00411FF1">
        <w:tc>
          <w:tcPr>
            <w:tcW w:w="704" w:type="dxa"/>
          </w:tcPr>
          <w:p w14:paraId="1826725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15FDFB3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Системы обеспечения безопасности движения должны быть надежными. Если эти системы используются не только для управления движением, то они также должны обеспечивать корректную индикацию.</w:t>
            </w:r>
          </w:p>
        </w:tc>
      </w:tr>
      <w:tr w:rsidR="009C746F" w:rsidRPr="00DD4739" w14:paraId="20885779" w14:textId="77777777" w:rsidTr="00411FF1">
        <w:tc>
          <w:tcPr>
            <w:tcW w:w="704" w:type="dxa"/>
          </w:tcPr>
          <w:p w14:paraId="0DCABDD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35E1550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систем обеспечения безопасности движения должна обеспечивать отправку только таких команд, которые гарантируют безопасное движение.</w:t>
            </w:r>
          </w:p>
        </w:tc>
      </w:tr>
      <w:tr w:rsidR="009C746F" w:rsidRPr="00DD4739" w14:paraId="409D266F" w14:textId="77777777" w:rsidTr="00411FF1">
        <w:tc>
          <w:tcPr>
            <w:tcW w:w="704" w:type="dxa"/>
          </w:tcPr>
          <w:p w14:paraId="2990739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25AEDE91" w14:textId="503197F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К частям систем обеспечения безопасности движения, установленным на </w:t>
            </w:r>
            <w:r w:rsidR="001733DA">
              <w:rPr>
                <w:rFonts w:ascii="Times New Roman" w:hAnsi="Times New Roman"/>
                <w:sz w:val="24"/>
                <w:szCs w:val="24"/>
              </w:rPr>
              <w:t>подвижном составе</w:t>
            </w:r>
            <w:r w:rsidRPr="00DD4739">
              <w:rPr>
                <w:rFonts w:ascii="Times New Roman" w:hAnsi="Times New Roman"/>
                <w:sz w:val="24"/>
                <w:szCs w:val="24"/>
              </w:rPr>
              <w:t xml:space="preserve">, применяются положения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3 и 4.</w:t>
            </w:r>
          </w:p>
        </w:tc>
      </w:tr>
    </w:tbl>
    <w:p w14:paraId="67D84E48" w14:textId="77777777" w:rsidR="009C746F" w:rsidRPr="00DD4739" w:rsidRDefault="009C746F" w:rsidP="009C746F">
      <w:pPr>
        <w:spacing w:after="0" w:line="360" w:lineRule="auto"/>
        <w:jc w:val="both"/>
        <w:rPr>
          <w:rFonts w:ascii="Times New Roman" w:hAnsi="Times New Roman"/>
          <w:sz w:val="24"/>
          <w:szCs w:val="24"/>
        </w:rPr>
      </w:pPr>
    </w:p>
    <w:p w14:paraId="704017D0" w14:textId="199F3A2B"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3</w:t>
      </w:r>
      <w:r w:rsidRPr="00DD4739">
        <w:rPr>
          <w:rFonts w:ascii="Times New Roman" w:hAnsi="Times New Roman"/>
          <w:sz w:val="24"/>
          <w:szCs w:val="24"/>
        </w:rPr>
        <w:t>. Коммуникационные системы</w:t>
      </w:r>
      <w:r w:rsidR="008063B3">
        <w:rPr>
          <w:rFonts w:ascii="Times New Roman" w:hAnsi="Times New Roman"/>
          <w:sz w:val="24"/>
          <w:szCs w:val="24"/>
        </w:rPr>
        <w:t xml:space="preserve">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48E0649" w14:textId="77777777" w:rsidTr="00411FF1">
        <w:tc>
          <w:tcPr>
            <w:tcW w:w="704" w:type="dxa"/>
          </w:tcPr>
          <w:p w14:paraId="65DE89D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255AB99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Связь производственного персонала с диспетчерскими пунктами должна осуществляться посредством коммуникационных систем надлежащей функциональности. Необходимо предусмотреть возможность приоритетной передачи важных сообщений в центральный диспетчерский пункт.</w:t>
            </w:r>
          </w:p>
        </w:tc>
      </w:tr>
      <w:tr w:rsidR="009C746F" w:rsidRPr="00DD4739" w14:paraId="0CEF5FA0" w14:textId="77777777" w:rsidTr="00411FF1">
        <w:tc>
          <w:tcPr>
            <w:tcW w:w="704" w:type="dxa"/>
          </w:tcPr>
          <w:p w14:paraId="7793D5B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7D7BAED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Системы видеозаписи рабочих операций должны обеспечивать достаточный обзор и возможность четкой идентификации этих операций.</w:t>
            </w:r>
          </w:p>
        </w:tc>
      </w:tr>
      <w:tr w:rsidR="009C746F" w:rsidRPr="00DD4739" w14:paraId="2BFE1D4B" w14:textId="77777777" w:rsidTr="00411FF1">
        <w:tc>
          <w:tcPr>
            <w:tcW w:w="704" w:type="dxa"/>
          </w:tcPr>
          <w:p w14:paraId="563437C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2C4D4934" w14:textId="0C8744E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При организации движения без водителя необходимо предусмотреть коммуникационные системы, обеспечивающие приоритетную голосовую связь пассажиров с диспетчерским пунктом.</w:t>
            </w:r>
          </w:p>
        </w:tc>
      </w:tr>
      <w:tr w:rsidR="009C746F" w:rsidRPr="00DD4739" w14:paraId="48632298" w14:textId="77777777" w:rsidTr="00411FF1">
        <w:tc>
          <w:tcPr>
            <w:tcW w:w="704" w:type="dxa"/>
          </w:tcPr>
          <w:p w14:paraId="4EB6921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4D0EB5D9" w14:textId="3C6A73F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 тоннелях необходимо предусмотреть устройства, обеспечивающие быструю и надежную двустороннюю связь полиции, пожарной охраны и служб спасения с центральным диспетчерским пунктом.</w:t>
            </w:r>
          </w:p>
        </w:tc>
      </w:tr>
    </w:tbl>
    <w:p w14:paraId="1E32F61D" w14:textId="77777777" w:rsidR="009C746F" w:rsidRPr="00DD4739" w:rsidRDefault="009C746F" w:rsidP="009C746F">
      <w:pPr>
        <w:spacing w:after="0" w:line="360" w:lineRule="auto"/>
        <w:jc w:val="both"/>
        <w:rPr>
          <w:rFonts w:ascii="Times New Roman" w:hAnsi="Times New Roman"/>
          <w:sz w:val="24"/>
          <w:szCs w:val="24"/>
        </w:rPr>
      </w:pPr>
    </w:p>
    <w:p w14:paraId="241888A9" w14:textId="5AEF6062"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4</w:t>
      </w:r>
      <w:r w:rsidRPr="00DD4739">
        <w:rPr>
          <w:rFonts w:ascii="Times New Roman" w:hAnsi="Times New Roman"/>
          <w:sz w:val="24"/>
          <w:szCs w:val="24"/>
        </w:rPr>
        <w:t>. Системы энергоснабжения</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6DEC897" w14:textId="77777777" w:rsidTr="00411FF1">
        <w:tc>
          <w:tcPr>
            <w:tcW w:w="704" w:type="dxa"/>
          </w:tcPr>
          <w:p w14:paraId="5C3F71D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09002D8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Системы энергоснабжения служат для получения электрической энергии из сторонних или собственных сетей, ее преобразования, распределения и передачи в другие </w:t>
            </w:r>
            <w:r w:rsidRPr="006D21DB">
              <w:rPr>
                <w:rFonts w:ascii="Times New Roman" w:hAnsi="Times New Roman"/>
                <w:sz w:val="24"/>
                <w:szCs w:val="24"/>
              </w:rPr>
              <w:t>объекты инфраструктуры или подвижного состава. К системам энергоснабжения также относятся собственные тяговые подстанции предприятия.</w:t>
            </w:r>
          </w:p>
        </w:tc>
      </w:tr>
      <w:tr w:rsidR="009C746F" w:rsidRPr="00DD4739" w14:paraId="240DD1B7" w14:textId="77777777" w:rsidTr="00411FF1">
        <w:tc>
          <w:tcPr>
            <w:tcW w:w="704" w:type="dxa"/>
          </w:tcPr>
          <w:p w14:paraId="0BC2261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23B328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 пределах эксплуатационной нагрузки конструкция систем энергоснабжения должна ограничивать отклонения рабочего напряжения от номинального величиной допуска напряжения из источников питания.</w:t>
            </w:r>
          </w:p>
        </w:tc>
      </w:tr>
      <w:tr w:rsidR="009C746F" w:rsidRPr="00DD4739" w14:paraId="52868E95" w14:textId="77777777" w:rsidTr="00411FF1">
        <w:tc>
          <w:tcPr>
            <w:tcW w:w="704" w:type="dxa"/>
          </w:tcPr>
          <w:p w14:paraId="4133123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tcPr>
          <w:p w14:paraId="5F4E1B9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Меры по защите от чрезмерно высокого остаточного контактного напряжения (в т.ч. меры по защите сторонних систем) не должны быть взаимоисключающими.</w:t>
            </w:r>
          </w:p>
        </w:tc>
      </w:tr>
      <w:tr w:rsidR="009C746F" w:rsidRPr="00DD4739" w14:paraId="069F2B47" w14:textId="77777777" w:rsidTr="00411FF1">
        <w:tc>
          <w:tcPr>
            <w:tcW w:w="704" w:type="dxa"/>
          </w:tcPr>
          <w:p w14:paraId="0F18D29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4653598C" w14:textId="187E69F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После отключения в результате кратковременной перегрузки системы энергоснабжения подвижного состава подач</w:t>
            </w:r>
            <w:r w:rsidR="008063B3">
              <w:rPr>
                <w:rFonts w:ascii="Times New Roman" w:hAnsi="Times New Roman"/>
                <w:sz w:val="24"/>
                <w:szCs w:val="24"/>
              </w:rPr>
              <w:t>а</w:t>
            </w:r>
            <w:r w:rsidRPr="00DD4739">
              <w:rPr>
                <w:rFonts w:ascii="Times New Roman" w:hAnsi="Times New Roman"/>
                <w:sz w:val="24"/>
                <w:szCs w:val="24"/>
              </w:rPr>
              <w:t xml:space="preserve"> энергии на секции контактной сети</w:t>
            </w:r>
            <w:r w:rsidR="008063B3">
              <w:rPr>
                <w:rFonts w:ascii="Times New Roman" w:hAnsi="Times New Roman"/>
                <w:sz w:val="24"/>
                <w:szCs w:val="24"/>
              </w:rPr>
              <w:t xml:space="preserve"> и зарядную инфраструктуру </w:t>
            </w:r>
            <w:r w:rsidR="008063B3" w:rsidRPr="00DD4739">
              <w:rPr>
                <w:rFonts w:ascii="Times New Roman" w:hAnsi="Times New Roman"/>
                <w:sz w:val="24"/>
                <w:szCs w:val="24"/>
              </w:rPr>
              <w:t xml:space="preserve"> должн</w:t>
            </w:r>
            <w:r w:rsidR="008063B3">
              <w:rPr>
                <w:rFonts w:ascii="Times New Roman" w:hAnsi="Times New Roman"/>
                <w:sz w:val="24"/>
                <w:szCs w:val="24"/>
              </w:rPr>
              <w:t>а</w:t>
            </w:r>
            <w:r w:rsidR="008063B3" w:rsidRPr="00DD4739">
              <w:rPr>
                <w:rFonts w:ascii="Times New Roman" w:hAnsi="Times New Roman"/>
                <w:sz w:val="24"/>
                <w:szCs w:val="24"/>
              </w:rPr>
              <w:t xml:space="preserve"> возобновлять</w:t>
            </w:r>
            <w:r w:rsidR="008063B3">
              <w:rPr>
                <w:rFonts w:ascii="Times New Roman" w:hAnsi="Times New Roman"/>
                <w:sz w:val="24"/>
                <w:szCs w:val="24"/>
              </w:rPr>
              <w:t>ся автоматически</w:t>
            </w:r>
            <w:r w:rsidRPr="00DD4739">
              <w:rPr>
                <w:rFonts w:ascii="Times New Roman" w:hAnsi="Times New Roman"/>
                <w:sz w:val="24"/>
                <w:szCs w:val="24"/>
              </w:rPr>
              <w:t>.</w:t>
            </w:r>
          </w:p>
        </w:tc>
      </w:tr>
      <w:tr w:rsidR="009C746F" w:rsidRPr="00DD4739" w14:paraId="2FA8E559" w14:textId="77777777" w:rsidTr="00411FF1">
        <w:tc>
          <w:tcPr>
            <w:tcW w:w="704" w:type="dxa"/>
          </w:tcPr>
          <w:p w14:paraId="234BE6F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31E9211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Помимо основных вводов питания, для энергоснабжения оборудования в объектах инфраструктуры необходимо предусмотреть следующие компоненты:</w:t>
            </w:r>
          </w:p>
          <w:p w14:paraId="57A8785A" w14:textId="77777777" w:rsidR="009C746F" w:rsidRPr="00DD4739" w:rsidRDefault="009C746F" w:rsidP="009C746F">
            <w:pPr>
              <w:pStyle w:val="afd"/>
              <w:numPr>
                <w:ilvl w:val="0"/>
                <w:numId w:val="34"/>
              </w:numPr>
              <w:spacing w:after="0" w:line="360" w:lineRule="auto"/>
              <w:ind w:left="0" w:firstLine="0"/>
              <w:contextualSpacing w:val="0"/>
              <w:rPr>
                <w:sz w:val="24"/>
                <w:szCs w:val="24"/>
              </w:rPr>
            </w:pPr>
            <w:r w:rsidRPr="00DD4739">
              <w:rPr>
                <w:sz w:val="24"/>
                <w:szCs w:val="24"/>
              </w:rPr>
              <w:t>Вспомогательные вводы питания (в случае производственной необходимости).</w:t>
            </w:r>
          </w:p>
          <w:p w14:paraId="751E0995" w14:textId="77777777" w:rsidR="009C746F" w:rsidRPr="00DD4739" w:rsidRDefault="009C746F" w:rsidP="009C746F">
            <w:pPr>
              <w:pStyle w:val="afd"/>
              <w:numPr>
                <w:ilvl w:val="0"/>
                <w:numId w:val="34"/>
              </w:numPr>
              <w:spacing w:after="0" w:line="360" w:lineRule="auto"/>
              <w:ind w:left="0" w:firstLine="0"/>
              <w:contextualSpacing w:val="0"/>
              <w:rPr>
                <w:sz w:val="24"/>
                <w:szCs w:val="24"/>
              </w:rPr>
            </w:pPr>
            <w:r w:rsidRPr="00DD4739">
              <w:rPr>
                <w:sz w:val="24"/>
                <w:szCs w:val="24"/>
              </w:rPr>
              <w:t>Запасные вводы питания из не зависящего от сети источника для следующих систем:</w:t>
            </w:r>
          </w:p>
          <w:p w14:paraId="1C6280C2" w14:textId="1707ADF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а) для аварийного освещения согласно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4 § 2</w:t>
            </w:r>
            <w:r w:rsidR="008063B3">
              <w:rPr>
                <w:rFonts w:ascii="Times New Roman" w:hAnsi="Times New Roman"/>
                <w:sz w:val="24"/>
                <w:szCs w:val="24"/>
              </w:rPr>
              <w:t>7</w:t>
            </w:r>
            <w:r w:rsidRPr="00DD4739">
              <w:rPr>
                <w:rFonts w:ascii="Times New Roman" w:hAnsi="Times New Roman"/>
                <w:sz w:val="24"/>
                <w:szCs w:val="24"/>
              </w:rPr>
              <w:t xml:space="preserve">, табло аварийных выходов согласно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xml:space="preserve">. 6 § </w:t>
            </w:r>
            <w:r w:rsidR="008063B3">
              <w:rPr>
                <w:rFonts w:ascii="Times New Roman" w:hAnsi="Times New Roman"/>
                <w:sz w:val="24"/>
                <w:szCs w:val="24"/>
              </w:rPr>
              <w:t>30</w:t>
            </w:r>
            <w:r w:rsidRPr="00DD4739">
              <w:rPr>
                <w:rFonts w:ascii="Times New Roman" w:hAnsi="Times New Roman"/>
                <w:sz w:val="24"/>
                <w:szCs w:val="24"/>
              </w:rPr>
              <w:t xml:space="preserve"> и коммуникационных систем согласно § 2</w:t>
            </w:r>
            <w:r w:rsidR="008063B3">
              <w:rPr>
                <w:rFonts w:ascii="Times New Roman" w:hAnsi="Times New Roman"/>
                <w:sz w:val="24"/>
                <w:szCs w:val="24"/>
              </w:rPr>
              <w:t>3</w:t>
            </w:r>
            <w:r w:rsidRPr="00DD4739">
              <w:rPr>
                <w:rFonts w:ascii="Times New Roman" w:hAnsi="Times New Roman"/>
                <w:sz w:val="24"/>
                <w:szCs w:val="24"/>
              </w:rPr>
              <w:t xml:space="preserve"> (если это необходимо для обеспечения эксплуатационной безопасности); при отключении энергоснабжения запасные вводы должны обеспечивать питание этих компонентов в течение достаточного времени;</w:t>
            </w:r>
          </w:p>
          <w:p w14:paraId="09F24E0C" w14:textId="1CA90B5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б) для систем обеспечения безопасности движения согласно § 2</w:t>
            </w:r>
            <w:r w:rsidR="008063B3">
              <w:rPr>
                <w:rFonts w:ascii="Times New Roman" w:hAnsi="Times New Roman"/>
                <w:sz w:val="24"/>
                <w:szCs w:val="24"/>
              </w:rPr>
              <w:t>2</w:t>
            </w:r>
            <w:r w:rsidRPr="00DD4739">
              <w:rPr>
                <w:rFonts w:ascii="Times New Roman" w:hAnsi="Times New Roman"/>
                <w:sz w:val="24"/>
                <w:szCs w:val="24"/>
              </w:rPr>
              <w:t xml:space="preserve"> (при наличии эксплуатационной необходимости); при отключении энергоснабжения запасные вводы должны обеспечивать питание этих компонентов до полной остановки движения.</w:t>
            </w:r>
          </w:p>
        </w:tc>
      </w:tr>
      <w:tr w:rsidR="009C746F" w:rsidRPr="00DD4739" w14:paraId="1D9F72C1" w14:textId="77777777" w:rsidTr="00411FF1">
        <w:tc>
          <w:tcPr>
            <w:tcW w:w="704" w:type="dxa"/>
          </w:tcPr>
          <w:p w14:paraId="7D7349A4"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4ADD0F44" w14:textId="1D2E067C" w:rsidR="009C746F" w:rsidRPr="00B101E7"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Вводы питания должны быть оборудованы автоматическими переключателями.</w:t>
            </w:r>
          </w:p>
        </w:tc>
      </w:tr>
      <w:tr w:rsidR="009C746F" w:rsidRPr="00DD4739" w14:paraId="27032A1E" w14:textId="77777777" w:rsidTr="00411FF1">
        <w:tc>
          <w:tcPr>
            <w:tcW w:w="704" w:type="dxa"/>
          </w:tcPr>
          <w:p w14:paraId="090221C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31D72DC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 туннелях и на подземных остановочных пунктах необходимо предусмотреть достаточное количество розеток для питания переносного оборудования.</w:t>
            </w:r>
          </w:p>
        </w:tc>
      </w:tr>
    </w:tbl>
    <w:p w14:paraId="3F73950B" w14:textId="77777777" w:rsidR="009C746F" w:rsidRPr="00DD4739" w:rsidRDefault="009C746F" w:rsidP="009C746F">
      <w:pPr>
        <w:spacing w:after="0" w:line="360" w:lineRule="auto"/>
        <w:jc w:val="both"/>
        <w:rPr>
          <w:rFonts w:ascii="Times New Roman" w:hAnsi="Times New Roman"/>
          <w:sz w:val="24"/>
          <w:szCs w:val="24"/>
        </w:rPr>
      </w:pPr>
    </w:p>
    <w:p w14:paraId="5029A029" w14:textId="1C259839"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5</w:t>
      </w:r>
      <w:r w:rsidRPr="00DD4739">
        <w:rPr>
          <w:rFonts w:ascii="Times New Roman" w:hAnsi="Times New Roman"/>
          <w:sz w:val="24"/>
          <w:szCs w:val="24"/>
        </w:rPr>
        <w:t>. Контактная сеть</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757BDF4" w14:textId="77777777" w:rsidTr="00411FF1">
        <w:tc>
          <w:tcPr>
            <w:tcW w:w="704" w:type="dxa"/>
          </w:tcPr>
          <w:p w14:paraId="67F2249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4F7219E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Части контактной сети, при эксплуатации находящиеся под напряжением, должны быть как минимум частично защищены от прямого прикосновения. Это требование также применяется ко всему пространству, в котором может перемещаться находящийся под напряжением токоприемник.</w:t>
            </w:r>
          </w:p>
        </w:tc>
      </w:tr>
      <w:tr w:rsidR="009C746F" w:rsidRPr="00DD4739" w14:paraId="1604DBC2" w14:textId="77777777" w:rsidTr="00411FF1">
        <w:tc>
          <w:tcPr>
            <w:tcW w:w="704" w:type="dxa"/>
          </w:tcPr>
          <w:p w14:paraId="2C1F251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41DEA8F7" w14:textId="51FE9D51" w:rsidR="009C746F" w:rsidRPr="00656D03"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На </w:t>
            </w:r>
            <w:r w:rsidR="0069301E">
              <w:rPr>
                <w:rFonts w:ascii="Times New Roman" w:hAnsi="Times New Roman"/>
                <w:sz w:val="24"/>
                <w:szCs w:val="24"/>
              </w:rPr>
              <w:t>улично-дорожной сети</w:t>
            </w:r>
            <w:r w:rsidRPr="00DD4739">
              <w:rPr>
                <w:rFonts w:ascii="Times New Roman" w:hAnsi="Times New Roman"/>
                <w:sz w:val="24"/>
                <w:szCs w:val="24"/>
              </w:rPr>
              <w:t xml:space="preserve"> и переездах контактная сеть должна располагаться на высоте, достаточной для проезда уличных транспортных средств. При номинальных напряжениях до 1000 В </w:t>
            </w:r>
            <w:proofErr w:type="spellStart"/>
            <w:r w:rsidRPr="00DD4739">
              <w:rPr>
                <w:rFonts w:ascii="Times New Roman" w:hAnsi="Times New Roman"/>
                <w:sz w:val="24"/>
                <w:szCs w:val="24"/>
              </w:rPr>
              <w:t>в</w:t>
            </w:r>
            <w:proofErr w:type="spellEnd"/>
            <w:r w:rsidRPr="00DD4739">
              <w:rPr>
                <w:rFonts w:ascii="Times New Roman" w:hAnsi="Times New Roman"/>
                <w:sz w:val="24"/>
                <w:szCs w:val="24"/>
              </w:rPr>
              <w:t xml:space="preserve"> цепях переменного тока и до 1500 В </w:t>
            </w:r>
            <w:proofErr w:type="spellStart"/>
            <w:r w:rsidRPr="00DD4739">
              <w:rPr>
                <w:rFonts w:ascii="Times New Roman" w:hAnsi="Times New Roman"/>
                <w:sz w:val="24"/>
                <w:szCs w:val="24"/>
              </w:rPr>
              <w:t>в</w:t>
            </w:r>
            <w:proofErr w:type="spellEnd"/>
            <w:r w:rsidRPr="00DD4739">
              <w:rPr>
                <w:rFonts w:ascii="Times New Roman" w:hAnsi="Times New Roman"/>
                <w:sz w:val="24"/>
                <w:szCs w:val="24"/>
              </w:rPr>
              <w:t xml:space="preserve"> цепях постоянного тока это требование считается выполненным, если высота в свету между поверхностью проезжей части и расположенными над ней частями контактной сети составляет не менее 4,7 м. Под </w:t>
            </w:r>
            <w:r w:rsidR="00FF2270">
              <w:rPr>
                <w:rFonts w:ascii="Times New Roman" w:hAnsi="Times New Roman"/>
                <w:sz w:val="24"/>
                <w:szCs w:val="24"/>
              </w:rPr>
              <w:t xml:space="preserve">существующими </w:t>
            </w:r>
            <w:r w:rsidRPr="00DD4739">
              <w:rPr>
                <w:rFonts w:ascii="Times New Roman" w:hAnsi="Times New Roman"/>
                <w:sz w:val="24"/>
                <w:szCs w:val="24"/>
              </w:rPr>
              <w:t xml:space="preserve">сооружениями, </w:t>
            </w:r>
            <w:r w:rsidRPr="00DD4739">
              <w:rPr>
                <w:rFonts w:ascii="Times New Roman" w:hAnsi="Times New Roman"/>
                <w:sz w:val="24"/>
                <w:szCs w:val="24"/>
              </w:rPr>
              <w:lastRenderedPageBreak/>
              <w:t>а также непосредственно после них и перед ними эта высота может быть ограничена до 4,2</w:t>
            </w:r>
            <w:r w:rsidR="00024259">
              <w:rPr>
                <w:rFonts w:ascii="Times New Roman" w:hAnsi="Times New Roman"/>
                <w:sz w:val="24"/>
                <w:szCs w:val="24"/>
              </w:rPr>
              <w:t> </w:t>
            </w:r>
            <w:r w:rsidRPr="00DD4739">
              <w:rPr>
                <w:rFonts w:ascii="Times New Roman" w:hAnsi="Times New Roman"/>
                <w:sz w:val="24"/>
                <w:szCs w:val="24"/>
              </w:rPr>
              <w:t xml:space="preserve">м. Ограничение высоты должно сопровождаться дорожным знаком </w:t>
            </w:r>
            <w:r w:rsidR="00931E49">
              <w:rPr>
                <w:rFonts w:ascii="Times New Roman" w:hAnsi="Times New Roman"/>
                <w:sz w:val="24"/>
                <w:szCs w:val="24"/>
              </w:rPr>
              <w:t>3.13 «Ограничение высоты»</w:t>
            </w:r>
            <w:r w:rsidR="00931E49" w:rsidRPr="00DD4739">
              <w:rPr>
                <w:rFonts w:ascii="Times New Roman" w:hAnsi="Times New Roman"/>
                <w:sz w:val="24"/>
                <w:szCs w:val="24"/>
              </w:rPr>
              <w:t xml:space="preserve"> </w:t>
            </w:r>
            <w:r w:rsidRPr="00DD4739">
              <w:rPr>
                <w:rFonts w:ascii="Times New Roman" w:hAnsi="Times New Roman"/>
                <w:sz w:val="24"/>
                <w:szCs w:val="24"/>
              </w:rPr>
              <w:t xml:space="preserve">и предупредительной табличкой с символом молнии. В качестве допустимой высоты на дорожном знаке </w:t>
            </w:r>
            <w:r w:rsidR="00931E49">
              <w:rPr>
                <w:rFonts w:ascii="Times New Roman" w:hAnsi="Times New Roman"/>
                <w:sz w:val="24"/>
                <w:szCs w:val="24"/>
              </w:rPr>
              <w:t>3.13</w:t>
            </w:r>
            <w:r w:rsidR="00931E49" w:rsidRPr="00DD4739">
              <w:rPr>
                <w:rFonts w:ascii="Times New Roman" w:hAnsi="Times New Roman"/>
                <w:sz w:val="24"/>
                <w:szCs w:val="24"/>
              </w:rPr>
              <w:t xml:space="preserve"> </w:t>
            </w:r>
            <w:r w:rsidRPr="00DD4739">
              <w:rPr>
                <w:rFonts w:ascii="Times New Roman" w:hAnsi="Times New Roman"/>
                <w:sz w:val="24"/>
                <w:szCs w:val="24"/>
              </w:rPr>
              <w:t xml:space="preserve">указывается высота </w:t>
            </w:r>
            <w:r w:rsidR="00931E49">
              <w:rPr>
                <w:rFonts w:ascii="Times New Roman" w:hAnsi="Times New Roman"/>
                <w:sz w:val="24"/>
                <w:szCs w:val="24"/>
              </w:rPr>
              <w:t xml:space="preserve">контактной сети </w:t>
            </w:r>
            <w:r w:rsidRPr="00DD4739">
              <w:rPr>
                <w:rFonts w:ascii="Times New Roman" w:hAnsi="Times New Roman"/>
                <w:sz w:val="24"/>
                <w:szCs w:val="24"/>
              </w:rPr>
              <w:t>в свету, уменьшенная на 0,2 м.</w:t>
            </w:r>
            <w:r w:rsidR="004A5655">
              <w:rPr>
                <w:rFonts w:ascii="Times New Roman" w:hAnsi="Times New Roman"/>
                <w:sz w:val="24"/>
                <w:szCs w:val="24"/>
              </w:rPr>
              <w:t xml:space="preserve"> В тоннелях над обособленным и самостоятельным полотном </w:t>
            </w:r>
            <w:r w:rsidR="009A4E80">
              <w:rPr>
                <w:rFonts w:ascii="Times New Roman" w:hAnsi="Times New Roman"/>
                <w:sz w:val="24"/>
                <w:szCs w:val="24"/>
              </w:rPr>
              <w:t xml:space="preserve">ЛРТ </w:t>
            </w:r>
            <w:r w:rsidR="004A5655">
              <w:rPr>
                <w:rFonts w:ascii="Times New Roman" w:hAnsi="Times New Roman"/>
                <w:sz w:val="24"/>
                <w:szCs w:val="24"/>
              </w:rPr>
              <w:t>высота подвешивания контактной сети – не менее 3,9 м.</w:t>
            </w:r>
          </w:p>
        </w:tc>
      </w:tr>
      <w:tr w:rsidR="009C746F" w:rsidRPr="00DD4739" w14:paraId="76E8BCE3" w14:textId="77777777" w:rsidTr="00411FF1">
        <w:tc>
          <w:tcPr>
            <w:tcW w:w="704" w:type="dxa"/>
          </w:tcPr>
          <w:p w14:paraId="536F54A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tcPr>
          <w:p w14:paraId="710F66D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Контактная сеть должна быть поделена на секции с возможностью раздельного отключения.</w:t>
            </w:r>
          </w:p>
        </w:tc>
      </w:tr>
      <w:tr w:rsidR="009C746F" w:rsidRPr="00DD4739" w14:paraId="5C590908" w14:textId="77777777" w:rsidTr="00411FF1">
        <w:tc>
          <w:tcPr>
            <w:tcW w:w="704" w:type="dxa"/>
          </w:tcPr>
          <w:p w14:paraId="59A343A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766585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в контактной сети могут возникать потенциально опасные напряжения, то она должна быть оборудована защитой от перенапряжений.</w:t>
            </w:r>
          </w:p>
        </w:tc>
      </w:tr>
      <w:tr w:rsidR="009C746F" w:rsidRPr="00DD4739" w14:paraId="592494F6" w14:textId="77777777" w:rsidTr="00411FF1">
        <w:tc>
          <w:tcPr>
            <w:tcW w:w="704" w:type="dxa"/>
          </w:tcPr>
          <w:p w14:paraId="5EBC4D8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78F7E54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Следует предусмотреть меры по предотвращению утечки тока с токоведущей части на корпус при обрыве контактной сети, в результате схода с рельсов или поломки токоприемника.</w:t>
            </w:r>
          </w:p>
        </w:tc>
      </w:tr>
      <w:tr w:rsidR="009C746F" w:rsidRPr="00DD4739" w14:paraId="0475ADF6" w14:textId="77777777" w:rsidTr="00411FF1">
        <w:tc>
          <w:tcPr>
            <w:tcW w:w="704" w:type="dxa"/>
          </w:tcPr>
          <w:p w14:paraId="6B73810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492AA7D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Износ провода контактной сети не должен превышать 40 сотых долей его номинального сечения.</w:t>
            </w:r>
          </w:p>
        </w:tc>
      </w:tr>
      <w:tr w:rsidR="009C746F" w:rsidRPr="00DD4739" w14:paraId="67EE53C5" w14:textId="77777777" w:rsidTr="00411FF1">
        <w:tc>
          <w:tcPr>
            <w:tcW w:w="704" w:type="dxa"/>
          </w:tcPr>
          <w:p w14:paraId="319F7B7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4E4FD6C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Контактный провод, выполняющий функцию заземления, и все соединенные с ним провода должны быть электрически и механически надежны. Разъединение контактов должно быть возможным только с помощью инструмента.</w:t>
            </w:r>
          </w:p>
        </w:tc>
      </w:tr>
      <w:tr w:rsidR="001733DA" w:rsidRPr="00DD4739" w14:paraId="2D08E4D0" w14:textId="77777777" w:rsidTr="00D65FDD">
        <w:tc>
          <w:tcPr>
            <w:tcW w:w="704" w:type="dxa"/>
          </w:tcPr>
          <w:p w14:paraId="3B757707" w14:textId="77777777" w:rsidR="001733DA" w:rsidRPr="00DD4739" w:rsidRDefault="001733DA" w:rsidP="00D65FDD">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24640B0E" w14:textId="0C7DB537" w:rsidR="001733DA" w:rsidRPr="00DD4739" w:rsidRDefault="001733DA" w:rsidP="00D65FDD">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стрелочные переводы </w:t>
            </w:r>
            <w:r>
              <w:rPr>
                <w:rFonts w:ascii="Times New Roman" w:hAnsi="Times New Roman"/>
                <w:sz w:val="24"/>
                <w:szCs w:val="24"/>
              </w:rPr>
              <w:t xml:space="preserve">на контактной сети </w:t>
            </w:r>
            <w:r w:rsidRPr="00DD4739">
              <w:rPr>
                <w:rFonts w:ascii="Times New Roman" w:hAnsi="Times New Roman"/>
                <w:sz w:val="24"/>
                <w:szCs w:val="24"/>
              </w:rPr>
              <w:t xml:space="preserve">переключаются из </w:t>
            </w:r>
            <w:r>
              <w:rPr>
                <w:rFonts w:ascii="Times New Roman" w:hAnsi="Times New Roman"/>
                <w:sz w:val="24"/>
                <w:szCs w:val="24"/>
              </w:rPr>
              <w:t>п</w:t>
            </w:r>
            <w:r w:rsidRPr="00154861">
              <w:rPr>
                <w:rFonts w:ascii="Times New Roman" w:hAnsi="Times New Roman"/>
                <w:sz w:val="24"/>
                <w:szCs w:val="24"/>
              </w:rPr>
              <w:t>одвижного состава</w:t>
            </w:r>
            <w:r w:rsidRPr="00DD4739">
              <w:rPr>
                <w:rFonts w:ascii="Times New Roman" w:hAnsi="Times New Roman"/>
                <w:sz w:val="24"/>
                <w:szCs w:val="24"/>
              </w:rPr>
              <w:t xml:space="preserve">, то процесс переключения не должен зависеть от потребления тока </w:t>
            </w:r>
            <w:r>
              <w:rPr>
                <w:rFonts w:ascii="Times New Roman" w:hAnsi="Times New Roman"/>
                <w:sz w:val="24"/>
                <w:szCs w:val="24"/>
              </w:rPr>
              <w:t>п</w:t>
            </w:r>
            <w:r w:rsidRPr="00154861">
              <w:rPr>
                <w:rFonts w:ascii="Times New Roman" w:hAnsi="Times New Roman"/>
                <w:sz w:val="24"/>
                <w:szCs w:val="24"/>
              </w:rPr>
              <w:t>одвижн</w:t>
            </w:r>
            <w:r>
              <w:rPr>
                <w:rFonts w:ascii="Times New Roman" w:hAnsi="Times New Roman"/>
                <w:sz w:val="24"/>
                <w:szCs w:val="24"/>
              </w:rPr>
              <w:t>ым</w:t>
            </w:r>
            <w:r w:rsidRPr="00154861">
              <w:rPr>
                <w:rFonts w:ascii="Times New Roman" w:hAnsi="Times New Roman"/>
                <w:sz w:val="24"/>
                <w:szCs w:val="24"/>
              </w:rPr>
              <w:t xml:space="preserve"> состав</w:t>
            </w:r>
            <w:r>
              <w:rPr>
                <w:rFonts w:ascii="Times New Roman" w:hAnsi="Times New Roman"/>
                <w:sz w:val="24"/>
                <w:szCs w:val="24"/>
              </w:rPr>
              <w:t>ом</w:t>
            </w:r>
            <w:r w:rsidRPr="00DD4739">
              <w:rPr>
                <w:rFonts w:ascii="Times New Roman" w:hAnsi="Times New Roman"/>
                <w:sz w:val="24"/>
                <w:szCs w:val="24"/>
              </w:rPr>
              <w:t>.</w:t>
            </w:r>
          </w:p>
        </w:tc>
      </w:tr>
    </w:tbl>
    <w:p w14:paraId="3D10AC78" w14:textId="77777777" w:rsidR="009C746F" w:rsidRPr="00DD4739" w:rsidRDefault="009C746F" w:rsidP="009C746F">
      <w:pPr>
        <w:spacing w:after="0" w:line="360" w:lineRule="auto"/>
        <w:jc w:val="both"/>
        <w:rPr>
          <w:rFonts w:ascii="Times New Roman" w:hAnsi="Times New Roman"/>
          <w:sz w:val="24"/>
          <w:szCs w:val="24"/>
        </w:rPr>
      </w:pPr>
    </w:p>
    <w:p w14:paraId="43B553C1" w14:textId="70F4C3BC"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6</w:t>
      </w:r>
      <w:r w:rsidRPr="00DD4739">
        <w:rPr>
          <w:rFonts w:ascii="Times New Roman" w:hAnsi="Times New Roman"/>
          <w:sz w:val="24"/>
          <w:szCs w:val="24"/>
        </w:rPr>
        <w:t>. Цепи обратного тока</w:t>
      </w:r>
      <w:r w:rsidR="00931E49">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0911410F" w14:textId="77777777" w:rsidTr="00411FF1">
        <w:tc>
          <w:tcPr>
            <w:tcW w:w="704" w:type="dxa"/>
          </w:tcPr>
          <w:p w14:paraId="1E5AFCF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23A842A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Цепи обратного тока должны быть электрически и механически надежны. Разъединение контактов должно быть возможным только с помощью инструмента.</w:t>
            </w:r>
          </w:p>
        </w:tc>
      </w:tr>
      <w:tr w:rsidR="009C746F" w:rsidRPr="00DD4739" w14:paraId="44E070F3" w14:textId="77777777" w:rsidTr="00411FF1">
        <w:tc>
          <w:tcPr>
            <w:tcW w:w="704" w:type="dxa"/>
          </w:tcPr>
          <w:p w14:paraId="75F987C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00D9F6DF" w14:textId="790600F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Каждая подстанция должна быть соединена с ходовыми рельсами как минимум двумя обратными проводами. При отказе одного обратного провода нагрузка на другие провода не должна превышать допустимую. Проектом могут быть предусмотрены иные методы резервного дублирования по согласованию с органом </w:t>
            </w:r>
            <w:r w:rsidR="007D467F">
              <w:rPr>
                <w:rFonts w:ascii="Times New Roman" w:hAnsi="Times New Roman"/>
                <w:sz w:val="24"/>
                <w:szCs w:val="24"/>
              </w:rPr>
              <w:t>государственного контроля (надзора)</w:t>
            </w:r>
            <w:r w:rsidRPr="00DD4739">
              <w:rPr>
                <w:rFonts w:ascii="Times New Roman" w:hAnsi="Times New Roman"/>
                <w:sz w:val="24"/>
                <w:szCs w:val="24"/>
              </w:rPr>
              <w:t>.</w:t>
            </w:r>
          </w:p>
        </w:tc>
      </w:tr>
      <w:tr w:rsidR="009C746F" w:rsidRPr="00DD4739" w14:paraId="0CA7DF08" w14:textId="77777777" w:rsidTr="00411FF1">
        <w:tc>
          <w:tcPr>
            <w:tcW w:w="704" w:type="dxa"/>
          </w:tcPr>
          <w:p w14:paraId="7159ECF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21E5EC5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Необходимо предусмотреть защиту от контактного напряжения, созданного потенциалом рельсов.</w:t>
            </w:r>
          </w:p>
        </w:tc>
      </w:tr>
    </w:tbl>
    <w:p w14:paraId="7F7AE01E" w14:textId="77777777" w:rsidR="009C746F" w:rsidRPr="00DD4739" w:rsidRDefault="009C746F" w:rsidP="009C746F">
      <w:pPr>
        <w:spacing w:after="0" w:line="360" w:lineRule="auto"/>
        <w:jc w:val="both"/>
        <w:rPr>
          <w:rFonts w:ascii="Times New Roman" w:hAnsi="Times New Roman"/>
          <w:sz w:val="24"/>
          <w:szCs w:val="24"/>
        </w:rPr>
      </w:pPr>
    </w:p>
    <w:p w14:paraId="27F4ED30" w14:textId="765F5BA4"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 2</w:t>
      </w:r>
      <w:r w:rsidR="00CB14B9">
        <w:rPr>
          <w:rFonts w:ascii="Times New Roman" w:hAnsi="Times New Roman"/>
          <w:sz w:val="24"/>
          <w:szCs w:val="24"/>
        </w:rPr>
        <w:t>7</w:t>
      </w:r>
      <w:r w:rsidRPr="00DD4739">
        <w:rPr>
          <w:rFonts w:ascii="Times New Roman" w:hAnsi="Times New Roman"/>
          <w:sz w:val="24"/>
          <w:szCs w:val="24"/>
        </w:rPr>
        <w:t>. Освещение</w:t>
      </w:r>
      <w:r w:rsidR="001D7F90">
        <w:rPr>
          <w:rFonts w:ascii="Times New Roman" w:hAnsi="Times New Roman"/>
          <w:sz w:val="24"/>
          <w:szCs w:val="24"/>
        </w:rPr>
        <w:t xml:space="preserve"> линий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7ADB4581" w14:textId="77777777" w:rsidTr="00411FF1">
        <w:tc>
          <w:tcPr>
            <w:tcW w:w="704" w:type="dxa"/>
          </w:tcPr>
          <w:p w14:paraId="7A3C21E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6FEC8D9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Осветительные устройства должны присутствовать в следующих местах:</w:t>
            </w:r>
          </w:p>
          <w:p w14:paraId="61013744" w14:textId="77777777" w:rsidR="009C746F" w:rsidRPr="00DD4739" w:rsidRDefault="009C746F" w:rsidP="009C746F">
            <w:pPr>
              <w:pStyle w:val="afd"/>
              <w:numPr>
                <w:ilvl w:val="0"/>
                <w:numId w:val="35"/>
              </w:numPr>
              <w:spacing w:after="0" w:line="360" w:lineRule="auto"/>
              <w:rPr>
                <w:sz w:val="24"/>
                <w:szCs w:val="24"/>
              </w:rPr>
            </w:pPr>
            <w:r w:rsidRPr="00DD4739">
              <w:rPr>
                <w:sz w:val="24"/>
                <w:szCs w:val="24"/>
              </w:rPr>
              <w:t>В зонах объектов инфраструктуры, предназначенных для нахождения людей, а также на входе и выходе из них.</w:t>
            </w:r>
          </w:p>
          <w:p w14:paraId="06B22252" w14:textId="77777777" w:rsidR="009C746F" w:rsidRPr="00DD4739" w:rsidRDefault="009C746F" w:rsidP="009C746F">
            <w:pPr>
              <w:pStyle w:val="afd"/>
              <w:numPr>
                <w:ilvl w:val="0"/>
                <w:numId w:val="35"/>
              </w:numPr>
              <w:spacing w:after="0" w:line="360" w:lineRule="auto"/>
              <w:rPr>
                <w:sz w:val="24"/>
                <w:szCs w:val="24"/>
              </w:rPr>
            </w:pPr>
            <w:r w:rsidRPr="00DD4739">
              <w:rPr>
                <w:sz w:val="24"/>
                <w:szCs w:val="24"/>
              </w:rPr>
              <w:t>В туннелях и подземных переходах длиной более 100 м, а также в случае, если в них не обеспечивается сквозная видимость.</w:t>
            </w:r>
          </w:p>
        </w:tc>
      </w:tr>
      <w:tr w:rsidR="009C746F" w:rsidRPr="00DD4739" w14:paraId="280BAFBF" w14:textId="77777777" w:rsidTr="00411FF1">
        <w:tc>
          <w:tcPr>
            <w:tcW w:w="704" w:type="dxa"/>
          </w:tcPr>
          <w:p w14:paraId="49065C06"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14053D4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Требование п. 1 может выполняться стандартным уличным освещением.</w:t>
            </w:r>
          </w:p>
        </w:tc>
      </w:tr>
      <w:tr w:rsidR="009C746F" w:rsidRPr="00DD4739" w14:paraId="5687B134" w14:textId="77777777" w:rsidTr="00411FF1">
        <w:tc>
          <w:tcPr>
            <w:tcW w:w="704" w:type="dxa"/>
          </w:tcPr>
          <w:p w14:paraId="6361F0A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F5A0E5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 учетом эксплуатационных требований осветительные устройства должны быть сконструированы и расположены таким образом, чтобы:</w:t>
            </w:r>
          </w:p>
          <w:p w14:paraId="7CE4C0A5" w14:textId="77777777" w:rsidR="009C746F" w:rsidRPr="00DD4739" w:rsidRDefault="009C746F" w:rsidP="009C746F">
            <w:pPr>
              <w:pStyle w:val="afd"/>
              <w:numPr>
                <w:ilvl w:val="0"/>
                <w:numId w:val="36"/>
              </w:numPr>
              <w:spacing w:after="0" w:line="360" w:lineRule="auto"/>
              <w:rPr>
                <w:sz w:val="24"/>
                <w:szCs w:val="24"/>
              </w:rPr>
            </w:pPr>
            <w:r w:rsidRPr="00DD4739">
              <w:rPr>
                <w:sz w:val="24"/>
                <w:szCs w:val="24"/>
              </w:rPr>
              <w:t>Обеспечить безопасное использование помещений и оборудования, в частности обеспечить четкую видимость краев платформы.</w:t>
            </w:r>
          </w:p>
          <w:p w14:paraId="6EBF7E1D" w14:textId="77777777" w:rsidR="009C746F" w:rsidRPr="00DD4739" w:rsidRDefault="009C746F" w:rsidP="009C746F">
            <w:pPr>
              <w:pStyle w:val="afd"/>
              <w:numPr>
                <w:ilvl w:val="0"/>
                <w:numId w:val="36"/>
              </w:numPr>
              <w:spacing w:after="0" w:line="360" w:lineRule="auto"/>
              <w:rPr>
                <w:sz w:val="24"/>
                <w:szCs w:val="24"/>
              </w:rPr>
            </w:pPr>
            <w:r w:rsidRPr="00DD4739">
              <w:rPr>
                <w:sz w:val="24"/>
                <w:szCs w:val="24"/>
              </w:rPr>
              <w:t>Не иметь сходства с сигналами.</w:t>
            </w:r>
          </w:p>
          <w:p w14:paraId="43560842" w14:textId="77777777" w:rsidR="009C746F" w:rsidRPr="00DD4739" w:rsidRDefault="009C746F" w:rsidP="009C746F">
            <w:pPr>
              <w:pStyle w:val="afd"/>
              <w:numPr>
                <w:ilvl w:val="0"/>
                <w:numId w:val="36"/>
              </w:numPr>
              <w:spacing w:after="0" w:line="360" w:lineRule="auto"/>
              <w:rPr>
                <w:sz w:val="24"/>
                <w:szCs w:val="24"/>
              </w:rPr>
            </w:pPr>
            <w:r w:rsidRPr="00DD4739">
              <w:rPr>
                <w:sz w:val="24"/>
                <w:szCs w:val="24"/>
              </w:rPr>
              <w:t>Не ухудшать видимость сигналов.</w:t>
            </w:r>
          </w:p>
        </w:tc>
      </w:tr>
      <w:tr w:rsidR="009C746F" w:rsidRPr="00DD4739" w14:paraId="6CF15F80" w14:textId="77777777" w:rsidTr="00411FF1">
        <w:tc>
          <w:tcPr>
            <w:tcW w:w="704" w:type="dxa"/>
          </w:tcPr>
          <w:p w14:paraId="2EA600F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317EEA5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Необходимо предусмотреть возможность включения освещения в тоннелях через коммуникационные системы за исключением случаев, когда освещение включается напрямую, а расстояние между выключателями составляет не более 50 м. Кроме того, необходимо предусмотреть устройства, автоматически включающие освещение при отключении напряжения в контактной сети более чем на 60 с. Отключение освещения может производиться только уполномоченными лицами.</w:t>
            </w:r>
          </w:p>
        </w:tc>
      </w:tr>
      <w:tr w:rsidR="009C746F" w:rsidRPr="00DD4739" w14:paraId="06B618FD" w14:textId="77777777" w:rsidTr="00411FF1">
        <w:tc>
          <w:tcPr>
            <w:tcW w:w="704" w:type="dxa"/>
          </w:tcPr>
          <w:p w14:paraId="02E9A56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587BAD5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Аварийное освещение необходимо размещать в следующих местах:</w:t>
            </w:r>
          </w:p>
          <w:p w14:paraId="1BB60102"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На платформах, если этого требует пассажиропоток или эксплуатационные особенности, в частности на подземных или надземных остановочных пунктах.</w:t>
            </w:r>
          </w:p>
          <w:p w14:paraId="305173C2"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Вдоль маршрутов эвакуации.</w:t>
            </w:r>
          </w:p>
          <w:p w14:paraId="3FD29EA3"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В зонах безопасности, расположенных в тоннелях, за исключением зон безопасности под платформами и служебными дорожками.</w:t>
            </w:r>
          </w:p>
          <w:p w14:paraId="0E1C9FCC"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У аварийных выходов.</w:t>
            </w:r>
          </w:p>
          <w:p w14:paraId="7B2AFAA5"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В помещениях, предназначенных для обслуживания пассажиров.</w:t>
            </w:r>
          </w:p>
          <w:p w14:paraId="3ADE8C38" w14:textId="77777777" w:rsidR="009C746F" w:rsidRPr="00DD4739" w:rsidRDefault="009C746F" w:rsidP="009C746F">
            <w:pPr>
              <w:pStyle w:val="afd"/>
              <w:numPr>
                <w:ilvl w:val="0"/>
                <w:numId w:val="37"/>
              </w:numPr>
              <w:spacing w:after="0" w:line="360" w:lineRule="auto"/>
              <w:rPr>
                <w:sz w:val="24"/>
                <w:szCs w:val="24"/>
              </w:rPr>
            </w:pPr>
            <w:r w:rsidRPr="00DD4739">
              <w:rPr>
                <w:sz w:val="24"/>
                <w:szCs w:val="24"/>
              </w:rPr>
              <w:t>В проходах к платформам согласно п. 1 и помещениям согласно п. 5.</w:t>
            </w:r>
          </w:p>
        </w:tc>
      </w:tr>
      <w:tr w:rsidR="009C746F" w:rsidRPr="00DD4739" w14:paraId="50287346" w14:textId="77777777" w:rsidTr="00411FF1">
        <w:tc>
          <w:tcPr>
            <w:tcW w:w="704" w:type="dxa"/>
          </w:tcPr>
          <w:p w14:paraId="12E950D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1BCE308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Аварийное освещение должно быть сконструировано и расположено таким образом, чтобы обеспечить достаточную освещенность объектов инфраструктуры согласно положениям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xml:space="preserve">. 4. Включение аварийного освещения в необходимом объеме должно происходить через 0,5 с после отключения штатного освещения с </w:t>
            </w:r>
            <w:r w:rsidRPr="00DD4739">
              <w:rPr>
                <w:rFonts w:ascii="Times New Roman" w:hAnsi="Times New Roman"/>
                <w:sz w:val="24"/>
                <w:szCs w:val="24"/>
              </w:rPr>
              <w:lastRenderedPageBreak/>
              <w:t>питанием от сети. В тоннелях и аварийных выходах время включения может составлять до 10 с.</w:t>
            </w:r>
          </w:p>
        </w:tc>
      </w:tr>
    </w:tbl>
    <w:p w14:paraId="3ADB222A" w14:textId="77777777" w:rsidR="009C746F" w:rsidRPr="00DD4739" w:rsidRDefault="009C746F" w:rsidP="009C746F">
      <w:pPr>
        <w:spacing w:after="0" w:line="360" w:lineRule="auto"/>
        <w:jc w:val="both"/>
        <w:rPr>
          <w:rFonts w:ascii="Times New Roman" w:hAnsi="Times New Roman"/>
          <w:sz w:val="24"/>
          <w:szCs w:val="24"/>
        </w:rPr>
      </w:pPr>
    </w:p>
    <w:p w14:paraId="03BA8804" w14:textId="434B9C09"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8</w:t>
      </w:r>
      <w:r w:rsidRPr="00DD4739">
        <w:rPr>
          <w:rFonts w:ascii="Times New Roman" w:hAnsi="Times New Roman"/>
          <w:sz w:val="24"/>
          <w:szCs w:val="24"/>
        </w:rPr>
        <w:t>. Трубопроводы</w:t>
      </w:r>
      <w:r w:rsidR="001D7F90">
        <w:rPr>
          <w:rFonts w:ascii="Times New Roman" w:hAnsi="Times New Roman"/>
          <w:sz w:val="24"/>
          <w:szCs w:val="24"/>
        </w:rPr>
        <w:t xml:space="preserve"> </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2318739" w14:textId="77777777" w:rsidTr="00411FF1">
        <w:tc>
          <w:tcPr>
            <w:tcW w:w="704" w:type="dxa"/>
          </w:tcPr>
          <w:p w14:paraId="2600C45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067A057F" w14:textId="19DEA99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в эксплуатации используются цепи обратного постоянного тока согласно § 26, то все металлические трубопроводы должны быть гальванически разомкнуты до ввода в сооружения, относящиеся к предприятию</w:t>
            </w:r>
            <w:r w:rsidR="001D7F90">
              <w:rPr>
                <w:rFonts w:ascii="Times New Roman" w:hAnsi="Times New Roman"/>
                <w:sz w:val="24"/>
                <w:szCs w:val="24"/>
              </w:rPr>
              <w:t xml:space="preserve"> электротранспорта</w:t>
            </w:r>
            <w:r w:rsidRPr="00DD4739">
              <w:rPr>
                <w:rFonts w:ascii="Times New Roman" w:hAnsi="Times New Roman"/>
                <w:sz w:val="24"/>
                <w:szCs w:val="24"/>
              </w:rPr>
              <w:t xml:space="preserve">. </w:t>
            </w:r>
            <w:r w:rsidR="001D7F90">
              <w:rPr>
                <w:rFonts w:ascii="Times New Roman" w:hAnsi="Times New Roman"/>
                <w:sz w:val="24"/>
                <w:szCs w:val="24"/>
              </w:rPr>
              <w:t>Э</w:t>
            </w:r>
            <w:r w:rsidRPr="00DD4739">
              <w:rPr>
                <w:rFonts w:ascii="Times New Roman" w:hAnsi="Times New Roman"/>
                <w:sz w:val="24"/>
                <w:szCs w:val="24"/>
              </w:rPr>
              <w:t>то же справедливо и для металлического армирования кабелей, за исключением случая прохождения кабеля насквозь через территорию предприятия.</w:t>
            </w:r>
          </w:p>
        </w:tc>
      </w:tr>
    </w:tbl>
    <w:p w14:paraId="111D3E06" w14:textId="77777777" w:rsidR="009C746F" w:rsidRPr="00DD4739" w:rsidRDefault="009C746F" w:rsidP="009C746F">
      <w:pPr>
        <w:spacing w:after="0" w:line="360" w:lineRule="auto"/>
        <w:jc w:val="both"/>
        <w:rPr>
          <w:rFonts w:ascii="Times New Roman" w:hAnsi="Times New Roman"/>
          <w:sz w:val="24"/>
          <w:szCs w:val="24"/>
        </w:rPr>
      </w:pPr>
    </w:p>
    <w:p w14:paraId="29E11504" w14:textId="2B5344F9"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2</w:t>
      </w:r>
      <w:r w:rsidR="00CB14B9">
        <w:rPr>
          <w:rFonts w:ascii="Times New Roman" w:hAnsi="Times New Roman"/>
          <w:sz w:val="24"/>
          <w:szCs w:val="24"/>
        </w:rPr>
        <w:t>9</w:t>
      </w:r>
      <w:r w:rsidRPr="00DD4739">
        <w:rPr>
          <w:rFonts w:ascii="Times New Roman" w:hAnsi="Times New Roman"/>
          <w:sz w:val="24"/>
          <w:szCs w:val="24"/>
        </w:rPr>
        <w:t xml:space="preserve">. </w:t>
      </w:r>
      <w:r w:rsidR="001D7F90">
        <w:rPr>
          <w:rFonts w:ascii="Times New Roman" w:hAnsi="Times New Roman"/>
          <w:sz w:val="24"/>
          <w:szCs w:val="24"/>
        </w:rPr>
        <w:t>Требования к мостам, на которых располагаются пути ЛРТ</w:t>
      </w:r>
    </w:p>
    <w:tbl>
      <w:tblPr>
        <w:tblStyle w:val="ae"/>
        <w:tblpPr w:leftFromText="181" w:rightFromText="181" w:vertAnchor="text" w:horzAnchor="margin"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B719D17" w14:textId="77777777" w:rsidTr="00411FF1">
        <w:tc>
          <w:tcPr>
            <w:tcW w:w="704" w:type="dxa"/>
          </w:tcPr>
          <w:p w14:paraId="3AF0141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273EB34F" w14:textId="5CCD25E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Мосты должны выдерживать нагрузки, возникающие при движении расчетного </w:t>
            </w:r>
            <w:r w:rsidR="00C24A07">
              <w:rPr>
                <w:rFonts w:ascii="Times New Roman" w:hAnsi="Times New Roman"/>
                <w:sz w:val="24"/>
                <w:szCs w:val="24"/>
              </w:rPr>
              <w:t>поезда</w:t>
            </w:r>
            <w:r w:rsidRPr="00DD4739">
              <w:rPr>
                <w:rFonts w:ascii="Times New Roman" w:hAnsi="Times New Roman"/>
                <w:sz w:val="24"/>
                <w:szCs w:val="24"/>
              </w:rPr>
              <w:t xml:space="preserve"> с максимально допустимой скоростью, а также прочие статические и динамические нагрузки.</w:t>
            </w:r>
          </w:p>
        </w:tc>
      </w:tr>
      <w:tr w:rsidR="009C746F" w:rsidRPr="00DD4739" w14:paraId="394D09B8" w14:textId="77777777" w:rsidTr="00411FF1">
        <w:tc>
          <w:tcPr>
            <w:tcW w:w="704" w:type="dxa"/>
          </w:tcPr>
          <w:p w14:paraId="40A4487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797C86D1" w14:textId="64A824F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наличии на мосту кривых с радиусом менее 300 м необходимо предусмотреть дополнительные направляющие устройства, если удержание </w:t>
            </w:r>
            <w:r w:rsidR="00C24A07">
              <w:rPr>
                <w:rFonts w:ascii="Times New Roman" w:hAnsi="Times New Roman"/>
                <w:sz w:val="24"/>
                <w:szCs w:val="24"/>
              </w:rPr>
              <w:t>подвижного состава</w:t>
            </w:r>
            <w:r w:rsidRPr="00DD4739">
              <w:rPr>
                <w:rFonts w:ascii="Times New Roman" w:hAnsi="Times New Roman"/>
                <w:sz w:val="24"/>
                <w:szCs w:val="24"/>
              </w:rPr>
              <w:t xml:space="preserve"> в колее не обеспечивается другими способами.</w:t>
            </w:r>
          </w:p>
        </w:tc>
      </w:tr>
      <w:tr w:rsidR="009C746F" w:rsidRPr="00DD4739" w14:paraId="58698817" w14:textId="77777777" w:rsidTr="00411FF1">
        <w:tc>
          <w:tcPr>
            <w:tcW w:w="704" w:type="dxa"/>
          </w:tcPr>
          <w:p w14:paraId="5B7AB32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0D38D5A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Опоры мостов, находящиеся рядом с проезжей частью улиц, должны выдерживать столкновение с автомобилем или должны быть защищены от подобных столкновений за счет расположения или при помощи других средств.</w:t>
            </w:r>
          </w:p>
        </w:tc>
      </w:tr>
      <w:tr w:rsidR="009C746F" w:rsidRPr="00DD4739" w14:paraId="045E3226" w14:textId="77777777" w:rsidTr="00411FF1">
        <w:tc>
          <w:tcPr>
            <w:tcW w:w="704" w:type="dxa"/>
          </w:tcPr>
          <w:p w14:paraId="6396B01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26ED9AF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Положения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3 также применяются к опорам мостов, которые расположены рядом с маршрутами движения других видов транспорта.</w:t>
            </w:r>
          </w:p>
        </w:tc>
      </w:tr>
      <w:tr w:rsidR="009C746F" w:rsidRPr="00DD4739" w14:paraId="5A391F70" w14:textId="77777777" w:rsidTr="00411FF1">
        <w:tc>
          <w:tcPr>
            <w:tcW w:w="704" w:type="dxa"/>
          </w:tcPr>
          <w:p w14:paraId="2CB6956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738F4438" w14:textId="3489D9F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на мосту предусмотрена зона безопасности, то мост необходимо оборудовать ограждениями, защищающими людей от падения даже при эвакуации из </w:t>
            </w:r>
            <w:r w:rsidR="001733DA">
              <w:rPr>
                <w:rFonts w:ascii="Times New Roman" w:hAnsi="Times New Roman"/>
                <w:sz w:val="24"/>
                <w:szCs w:val="24"/>
              </w:rPr>
              <w:t>подвижного состава</w:t>
            </w:r>
            <w:r w:rsidRPr="00DD4739">
              <w:rPr>
                <w:rFonts w:ascii="Times New Roman" w:hAnsi="Times New Roman"/>
                <w:sz w:val="24"/>
                <w:szCs w:val="24"/>
              </w:rPr>
              <w:t>.</w:t>
            </w:r>
          </w:p>
        </w:tc>
      </w:tr>
      <w:tr w:rsidR="009C746F" w:rsidRPr="00DD4739" w14:paraId="1D8F52E2" w14:textId="77777777" w:rsidTr="00411FF1">
        <w:tc>
          <w:tcPr>
            <w:tcW w:w="704" w:type="dxa"/>
          </w:tcPr>
          <w:p w14:paraId="5C77F8B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018D1C9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Положения настоящего раздела также применяются к путепроводам и прочим надземным сооружениям, на которых расположено верхнее строение пути.</w:t>
            </w:r>
          </w:p>
        </w:tc>
      </w:tr>
    </w:tbl>
    <w:p w14:paraId="1E6B6326" w14:textId="77777777" w:rsidR="009C746F" w:rsidRPr="00DD4739" w:rsidRDefault="009C746F" w:rsidP="009C746F">
      <w:pPr>
        <w:spacing w:after="0" w:line="360" w:lineRule="auto"/>
        <w:jc w:val="both"/>
        <w:rPr>
          <w:rFonts w:ascii="Times New Roman" w:hAnsi="Times New Roman"/>
          <w:sz w:val="24"/>
          <w:szCs w:val="24"/>
        </w:rPr>
      </w:pPr>
    </w:p>
    <w:p w14:paraId="18C76CE1" w14:textId="39F234E3" w:rsidR="009C746F" w:rsidRPr="00656D03"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CB14B9">
        <w:rPr>
          <w:rFonts w:ascii="Times New Roman" w:hAnsi="Times New Roman"/>
          <w:sz w:val="24"/>
          <w:szCs w:val="24"/>
        </w:rPr>
        <w:t>30</w:t>
      </w:r>
      <w:r w:rsidRPr="00DD4739">
        <w:rPr>
          <w:rFonts w:ascii="Times New Roman" w:hAnsi="Times New Roman"/>
          <w:sz w:val="24"/>
          <w:szCs w:val="24"/>
        </w:rPr>
        <w:t xml:space="preserve">. </w:t>
      </w:r>
      <w:r w:rsidR="00720F2C">
        <w:rPr>
          <w:rFonts w:ascii="Times New Roman" w:hAnsi="Times New Roman"/>
          <w:sz w:val="24"/>
          <w:szCs w:val="24"/>
        </w:rPr>
        <w:t>Требования к тоннелям, в которых располагаются пути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3C7F598" w14:textId="77777777" w:rsidTr="00411FF1">
        <w:tc>
          <w:tcPr>
            <w:tcW w:w="704" w:type="dxa"/>
          </w:tcPr>
          <w:p w14:paraId="35A8BB2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Pr="00DD4739">
              <w:rPr>
                <w:rFonts w:ascii="Times New Roman" w:hAnsi="Times New Roman"/>
                <w:sz w:val="24"/>
                <w:szCs w:val="24"/>
                <w:lang w:val="en-US"/>
              </w:rPr>
              <w:t>1</w:t>
            </w:r>
            <w:r w:rsidRPr="00DD4739">
              <w:rPr>
                <w:rFonts w:ascii="Times New Roman" w:hAnsi="Times New Roman"/>
                <w:sz w:val="24"/>
                <w:szCs w:val="24"/>
              </w:rPr>
              <w:t>)</w:t>
            </w:r>
          </w:p>
        </w:tc>
        <w:tc>
          <w:tcPr>
            <w:tcW w:w="8647" w:type="dxa"/>
          </w:tcPr>
          <w:p w14:paraId="2521C83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тоннелей должна соответствовать следующим требованиям:</w:t>
            </w:r>
          </w:p>
          <w:p w14:paraId="1C09ADF6" w14:textId="77777777" w:rsidR="009C746F" w:rsidRPr="00DD4739" w:rsidRDefault="009C746F" w:rsidP="009C746F">
            <w:pPr>
              <w:pStyle w:val="afd"/>
              <w:numPr>
                <w:ilvl w:val="0"/>
                <w:numId w:val="38"/>
              </w:numPr>
              <w:spacing w:after="0" w:line="360" w:lineRule="auto"/>
              <w:rPr>
                <w:sz w:val="24"/>
                <w:szCs w:val="24"/>
              </w:rPr>
            </w:pPr>
            <w:r w:rsidRPr="00DD4739">
              <w:rPr>
                <w:sz w:val="24"/>
                <w:szCs w:val="24"/>
              </w:rPr>
              <w:t>Выдерживать максимально ожидаемый уровень грунтовых вод.</w:t>
            </w:r>
          </w:p>
          <w:p w14:paraId="3A6365A6" w14:textId="77777777" w:rsidR="009C746F" w:rsidRPr="00DD4739" w:rsidRDefault="009C746F" w:rsidP="009C746F">
            <w:pPr>
              <w:pStyle w:val="afd"/>
              <w:numPr>
                <w:ilvl w:val="0"/>
                <w:numId w:val="38"/>
              </w:numPr>
              <w:spacing w:after="0" w:line="360" w:lineRule="auto"/>
              <w:rPr>
                <w:sz w:val="24"/>
                <w:szCs w:val="24"/>
              </w:rPr>
            </w:pPr>
            <w:r w:rsidRPr="00DD4739">
              <w:rPr>
                <w:sz w:val="24"/>
                <w:szCs w:val="24"/>
              </w:rPr>
              <w:t>Конструктивная целостность несущих элементов тоннеля не должна нарушаться при пожаре.</w:t>
            </w:r>
          </w:p>
          <w:p w14:paraId="123F5C63" w14:textId="77777777" w:rsidR="009C746F" w:rsidRPr="00DD4739" w:rsidRDefault="009C746F" w:rsidP="009C746F">
            <w:pPr>
              <w:pStyle w:val="afd"/>
              <w:numPr>
                <w:ilvl w:val="0"/>
                <w:numId w:val="38"/>
              </w:numPr>
              <w:spacing w:after="0" w:line="360" w:lineRule="auto"/>
              <w:rPr>
                <w:sz w:val="24"/>
                <w:szCs w:val="24"/>
              </w:rPr>
            </w:pPr>
            <w:r w:rsidRPr="00DD4739">
              <w:rPr>
                <w:sz w:val="24"/>
                <w:szCs w:val="24"/>
              </w:rPr>
              <w:t>Проникновение влаги в тоннель не должно препятствовать нормальной эксплуатации.</w:t>
            </w:r>
          </w:p>
        </w:tc>
      </w:tr>
      <w:tr w:rsidR="009C746F" w:rsidRPr="00DD4739" w14:paraId="5F90EF36" w14:textId="77777777" w:rsidTr="00411FF1">
        <w:tc>
          <w:tcPr>
            <w:tcW w:w="704" w:type="dxa"/>
          </w:tcPr>
          <w:p w14:paraId="4925817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(2)</w:t>
            </w:r>
          </w:p>
        </w:tc>
        <w:tc>
          <w:tcPr>
            <w:tcW w:w="8647" w:type="dxa"/>
          </w:tcPr>
          <w:p w14:paraId="3EE4836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При определении расчетной нагрузки в ходе проектирования тоннелей следует учитывать результаты исследований строения и водоносности почвы. В частности, эти исследования должны содержать оценку химического состава почвы и его влияния.</w:t>
            </w:r>
          </w:p>
        </w:tc>
      </w:tr>
      <w:tr w:rsidR="009C746F" w:rsidRPr="00DD4739" w14:paraId="27A45097" w14:textId="77777777" w:rsidTr="00411FF1">
        <w:tc>
          <w:tcPr>
            <w:tcW w:w="704" w:type="dxa"/>
          </w:tcPr>
          <w:p w14:paraId="5635D5B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6A53B06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опор, расположенных в опасных зонах, должна выдерживать возможный удар транспортных средств, за исключением того случая, когда при разрушении одной из опор возникающая нагрузка будет безопасно перераспределена на другие конструктивные элементы.</w:t>
            </w:r>
          </w:p>
        </w:tc>
      </w:tr>
      <w:tr w:rsidR="009C746F" w:rsidRPr="00DD4739" w14:paraId="6B8EC264" w14:textId="77777777" w:rsidTr="00411FF1">
        <w:tc>
          <w:tcPr>
            <w:tcW w:w="704" w:type="dxa"/>
          </w:tcPr>
          <w:p w14:paraId="65B4888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59E64416" w14:textId="1BE3C75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в железобетонных тоннелях используются цепи обратного постоянного тока согласно § 2</w:t>
            </w:r>
            <w:r w:rsidR="00720F2C">
              <w:rPr>
                <w:rFonts w:ascii="Times New Roman" w:hAnsi="Times New Roman"/>
                <w:sz w:val="24"/>
                <w:szCs w:val="24"/>
              </w:rPr>
              <w:t>6</w:t>
            </w:r>
            <w:r w:rsidRPr="00DD4739">
              <w:rPr>
                <w:rFonts w:ascii="Times New Roman" w:hAnsi="Times New Roman"/>
                <w:sz w:val="24"/>
                <w:szCs w:val="24"/>
              </w:rPr>
              <w:t>, то арматура должна быть соединена токопроводящими перемычками. Перемычки на изолирующих швах должны быть разъемными. Не допускается соединение арматуры токопроводящими перемычками:</w:t>
            </w:r>
          </w:p>
          <w:p w14:paraId="71CEDDCD" w14:textId="77777777" w:rsidR="009C746F" w:rsidRPr="00DD4739" w:rsidRDefault="009C746F" w:rsidP="009C746F">
            <w:pPr>
              <w:pStyle w:val="afd"/>
              <w:numPr>
                <w:ilvl w:val="0"/>
                <w:numId w:val="39"/>
              </w:numPr>
              <w:spacing w:after="0" w:line="360" w:lineRule="auto"/>
              <w:rPr>
                <w:sz w:val="24"/>
                <w:szCs w:val="24"/>
              </w:rPr>
            </w:pPr>
            <w:r w:rsidRPr="00DD4739">
              <w:rPr>
                <w:sz w:val="24"/>
                <w:szCs w:val="24"/>
              </w:rPr>
              <w:t>С рабочими рельсами.</w:t>
            </w:r>
          </w:p>
          <w:p w14:paraId="281FEB33" w14:textId="0C629359" w:rsidR="009C746F" w:rsidRPr="00DD4739" w:rsidRDefault="009C746F" w:rsidP="009C746F">
            <w:pPr>
              <w:pStyle w:val="afd"/>
              <w:numPr>
                <w:ilvl w:val="0"/>
                <w:numId w:val="39"/>
              </w:numPr>
              <w:spacing w:after="0" w:line="360" w:lineRule="auto"/>
              <w:rPr>
                <w:sz w:val="24"/>
                <w:szCs w:val="24"/>
              </w:rPr>
            </w:pPr>
            <w:r w:rsidRPr="00DD4739">
              <w:rPr>
                <w:sz w:val="24"/>
                <w:szCs w:val="24"/>
              </w:rPr>
              <w:t xml:space="preserve">С арматурой или металлическими конструкциями других сооружений сети </w:t>
            </w:r>
            <w:r w:rsidR="00720F2C">
              <w:rPr>
                <w:sz w:val="24"/>
                <w:szCs w:val="24"/>
              </w:rPr>
              <w:t xml:space="preserve">ЛРТ </w:t>
            </w:r>
            <w:r w:rsidRPr="00DD4739">
              <w:rPr>
                <w:sz w:val="24"/>
                <w:szCs w:val="24"/>
              </w:rPr>
              <w:t>и сторонних сооружений.</w:t>
            </w:r>
          </w:p>
        </w:tc>
      </w:tr>
      <w:tr w:rsidR="009C746F" w:rsidRPr="00DD4739" w14:paraId="4617F52E" w14:textId="77777777" w:rsidTr="00411FF1">
        <w:tc>
          <w:tcPr>
            <w:tcW w:w="704" w:type="dxa"/>
          </w:tcPr>
          <w:p w14:paraId="5EC45F6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2E8BD93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В тоннеле следует предусмотреть аварийные выходы, ведущие наружу. Они должны быть расположены таким образом, чтобы эвакуационный путь до ближайшей платформы, аварийного выхода или портала тоннеля не превышал 300 м. Аварийные выходы также должны располагаться на концах тоннеля, если ближайший аварийный выход или платформа расположены более чем в 100 м.</w:t>
            </w:r>
          </w:p>
        </w:tc>
      </w:tr>
      <w:tr w:rsidR="009C746F" w:rsidRPr="00DD4739" w14:paraId="228C7D90" w14:textId="77777777" w:rsidTr="00411FF1">
        <w:tc>
          <w:tcPr>
            <w:tcW w:w="704" w:type="dxa"/>
          </w:tcPr>
          <w:p w14:paraId="2025D16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65DE771D" w14:textId="37BBD83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Аварийные выходы</w:t>
            </w:r>
            <w:r w:rsidR="00174360">
              <w:rPr>
                <w:rFonts w:ascii="Times New Roman" w:hAnsi="Times New Roman"/>
                <w:sz w:val="24"/>
                <w:szCs w:val="24"/>
              </w:rPr>
              <w:t xml:space="preserve"> за пределами платформ</w:t>
            </w:r>
            <w:r w:rsidRPr="00DD4739">
              <w:rPr>
                <w:rFonts w:ascii="Times New Roman" w:hAnsi="Times New Roman"/>
                <w:sz w:val="24"/>
                <w:szCs w:val="24"/>
              </w:rPr>
              <w:t xml:space="preserve"> должны обозначаться синим светом.</w:t>
            </w:r>
          </w:p>
        </w:tc>
      </w:tr>
      <w:tr w:rsidR="009C746F" w:rsidRPr="00DD4739" w14:paraId="26E20A47" w14:textId="77777777" w:rsidTr="00411FF1">
        <w:tc>
          <w:tcPr>
            <w:tcW w:w="704" w:type="dxa"/>
          </w:tcPr>
          <w:p w14:paraId="02B9B19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28DFA5A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Аварийные выходы должны быть рассчитаны на транспортировку травмированных лиц на носилках.</w:t>
            </w:r>
          </w:p>
        </w:tc>
      </w:tr>
      <w:tr w:rsidR="009C746F" w:rsidRPr="00DD4739" w14:paraId="1CD77F85" w14:textId="77777777" w:rsidTr="00411FF1">
        <w:tc>
          <w:tcPr>
            <w:tcW w:w="704" w:type="dxa"/>
          </w:tcPr>
          <w:p w14:paraId="48B108C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4AAAA2F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Проемы аварийных выходов, ведущие наружу, должны соответствовать следующим требованиям:</w:t>
            </w:r>
          </w:p>
          <w:p w14:paraId="0F3AD46C" w14:textId="77777777" w:rsidR="009C746F" w:rsidRPr="00DD4739" w:rsidRDefault="009C746F" w:rsidP="009C746F">
            <w:pPr>
              <w:pStyle w:val="afd"/>
              <w:numPr>
                <w:ilvl w:val="0"/>
                <w:numId w:val="40"/>
              </w:numPr>
              <w:spacing w:after="0" w:line="360" w:lineRule="auto"/>
              <w:rPr>
                <w:sz w:val="24"/>
                <w:szCs w:val="24"/>
              </w:rPr>
            </w:pPr>
            <w:r w:rsidRPr="00DD4739">
              <w:rPr>
                <w:sz w:val="24"/>
                <w:szCs w:val="24"/>
              </w:rPr>
              <w:t>Должны располагаться на достаточном расстоянии от проезжей части.</w:t>
            </w:r>
          </w:p>
          <w:p w14:paraId="5EF3DBEB" w14:textId="77777777" w:rsidR="009C746F" w:rsidRPr="00DD4739" w:rsidRDefault="009C746F" w:rsidP="009C746F">
            <w:pPr>
              <w:pStyle w:val="afd"/>
              <w:numPr>
                <w:ilvl w:val="0"/>
                <w:numId w:val="40"/>
              </w:numPr>
              <w:spacing w:after="0" w:line="360" w:lineRule="auto"/>
              <w:rPr>
                <w:sz w:val="24"/>
                <w:szCs w:val="24"/>
              </w:rPr>
            </w:pPr>
            <w:r w:rsidRPr="00DD4739">
              <w:rPr>
                <w:sz w:val="24"/>
                <w:szCs w:val="24"/>
              </w:rPr>
              <w:t>Должны быть постоянно доступны, в частности не должны блокироваться автомобилями.</w:t>
            </w:r>
          </w:p>
          <w:p w14:paraId="4C48B869" w14:textId="77777777" w:rsidR="009C746F" w:rsidRPr="00DD4739" w:rsidRDefault="009C746F" w:rsidP="009C746F">
            <w:pPr>
              <w:pStyle w:val="afd"/>
              <w:numPr>
                <w:ilvl w:val="0"/>
                <w:numId w:val="40"/>
              </w:numPr>
              <w:spacing w:after="0" w:line="360" w:lineRule="auto"/>
              <w:rPr>
                <w:sz w:val="24"/>
                <w:szCs w:val="24"/>
              </w:rPr>
            </w:pPr>
            <w:r w:rsidRPr="00DD4739">
              <w:rPr>
                <w:sz w:val="24"/>
                <w:szCs w:val="24"/>
              </w:rPr>
              <w:t>Должны быть закрыты таким образом, чтобы их можно было открыть изнутри без применения инструмента, а доступ снаружи мог осуществляться только уполномоченными лицами.</w:t>
            </w:r>
          </w:p>
        </w:tc>
      </w:tr>
      <w:tr w:rsidR="009C746F" w:rsidRPr="00DD4739" w14:paraId="2EC490F9" w14:textId="77777777" w:rsidTr="00411FF1">
        <w:tc>
          <w:tcPr>
            <w:tcW w:w="704" w:type="dxa"/>
          </w:tcPr>
          <w:p w14:paraId="1243CFF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(9)</w:t>
            </w:r>
          </w:p>
        </w:tc>
        <w:tc>
          <w:tcPr>
            <w:tcW w:w="8647" w:type="dxa"/>
          </w:tcPr>
          <w:p w14:paraId="4E8DBE2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Если остановки, порталы тоннелей и аварийные выходы не обеспечивают достаточный воздухообмен в тоннелях или потоки воздуха могут доставлять неудобства пассажирам, следует предпринять дополнительные меры.</w:t>
            </w:r>
          </w:p>
        </w:tc>
      </w:tr>
      <w:tr w:rsidR="009C746F" w:rsidRPr="00DD4739" w14:paraId="7B1D29FF" w14:textId="77777777" w:rsidTr="00411FF1">
        <w:tc>
          <w:tcPr>
            <w:tcW w:w="704" w:type="dxa"/>
          </w:tcPr>
          <w:p w14:paraId="45FA59C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(10)</w:t>
            </w:r>
          </w:p>
        </w:tc>
        <w:tc>
          <w:tcPr>
            <w:tcW w:w="8647" w:type="dxa"/>
          </w:tcPr>
          <w:p w14:paraId="3052FF6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тоннели проходят под водными объектами и при прорыве существует опасность затопления значительных участков пути, следует предусмотреть </w:t>
            </w:r>
            <w:proofErr w:type="spellStart"/>
            <w:r w:rsidRPr="00DD4739">
              <w:rPr>
                <w:rFonts w:ascii="Times New Roman" w:hAnsi="Times New Roman"/>
                <w:sz w:val="24"/>
                <w:szCs w:val="24"/>
              </w:rPr>
              <w:t>гермозатворы</w:t>
            </w:r>
            <w:proofErr w:type="spellEnd"/>
            <w:r w:rsidRPr="00DD4739">
              <w:rPr>
                <w:rFonts w:ascii="Times New Roman" w:hAnsi="Times New Roman"/>
                <w:sz w:val="24"/>
                <w:szCs w:val="24"/>
              </w:rPr>
              <w:t>, максимально ограничивающие зону прорыва. Данное положение может не применяться для водных объектов с небольшим расходом воды или в случае, если тоннель проходит под большим водонепроницаемым почвенным слоем.</w:t>
            </w:r>
          </w:p>
        </w:tc>
      </w:tr>
      <w:tr w:rsidR="009C746F" w:rsidRPr="00DD4739" w14:paraId="7B3F216A" w14:textId="77777777" w:rsidTr="00411FF1">
        <w:tc>
          <w:tcPr>
            <w:tcW w:w="704" w:type="dxa"/>
          </w:tcPr>
          <w:p w14:paraId="28E1071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(11)</w:t>
            </w:r>
          </w:p>
        </w:tc>
        <w:tc>
          <w:tcPr>
            <w:tcW w:w="8647" w:type="dxa"/>
          </w:tcPr>
          <w:p w14:paraId="5BD99CC0" w14:textId="77777777" w:rsidR="009C746F" w:rsidRPr="00DD4739" w:rsidRDefault="009C746F" w:rsidP="00411FF1">
            <w:pPr>
              <w:spacing w:after="0" w:line="360" w:lineRule="auto"/>
              <w:jc w:val="both"/>
              <w:rPr>
                <w:rFonts w:ascii="Times New Roman" w:hAnsi="Times New Roman"/>
                <w:sz w:val="24"/>
                <w:szCs w:val="24"/>
              </w:rPr>
            </w:pPr>
            <w:proofErr w:type="spellStart"/>
            <w:r w:rsidRPr="00DD4739">
              <w:rPr>
                <w:rFonts w:ascii="Times New Roman" w:hAnsi="Times New Roman"/>
                <w:sz w:val="24"/>
                <w:szCs w:val="24"/>
              </w:rPr>
              <w:t>Гермозатворы</w:t>
            </w:r>
            <w:proofErr w:type="spellEnd"/>
            <w:r w:rsidRPr="00DD4739">
              <w:rPr>
                <w:rFonts w:ascii="Times New Roman" w:hAnsi="Times New Roman"/>
                <w:sz w:val="24"/>
                <w:szCs w:val="24"/>
              </w:rPr>
              <w:t xml:space="preserve"> согласно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10 должны быть связаны с системами обеспечения безопасности движения, которые предотвращают следующие ситуации:</w:t>
            </w:r>
          </w:p>
          <w:p w14:paraId="465F4FB6" w14:textId="0F4E3BAC" w:rsidR="009C746F" w:rsidRPr="00DD4739" w:rsidRDefault="009C746F" w:rsidP="009C746F">
            <w:pPr>
              <w:pStyle w:val="afd"/>
              <w:numPr>
                <w:ilvl w:val="0"/>
                <w:numId w:val="41"/>
              </w:numPr>
              <w:spacing w:after="0" w:line="360" w:lineRule="auto"/>
              <w:rPr>
                <w:sz w:val="24"/>
                <w:szCs w:val="24"/>
              </w:rPr>
            </w:pPr>
            <w:r w:rsidRPr="00DD4739">
              <w:rPr>
                <w:sz w:val="24"/>
                <w:szCs w:val="24"/>
              </w:rPr>
              <w:t xml:space="preserve">Автоматическое закрытие участка пути, на котором находится </w:t>
            </w:r>
            <w:r w:rsidR="00C24A07">
              <w:rPr>
                <w:sz w:val="24"/>
                <w:szCs w:val="24"/>
              </w:rPr>
              <w:t>поезд</w:t>
            </w:r>
            <w:r w:rsidRPr="00DD4739">
              <w:rPr>
                <w:sz w:val="24"/>
                <w:szCs w:val="24"/>
              </w:rPr>
              <w:t>.</w:t>
            </w:r>
          </w:p>
          <w:p w14:paraId="5181CA6A" w14:textId="7A69B40E" w:rsidR="009C746F" w:rsidRPr="00DD4739" w:rsidRDefault="009C746F" w:rsidP="009C746F">
            <w:pPr>
              <w:pStyle w:val="afd"/>
              <w:numPr>
                <w:ilvl w:val="0"/>
                <w:numId w:val="41"/>
              </w:numPr>
              <w:spacing w:after="0" w:line="360" w:lineRule="auto"/>
              <w:rPr>
                <w:sz w:val="24"/>
                <w:szCs w:val="24"/>
              </w:rPr>
            </w:pPr>
            <w:r w:rsidRPr="00DD4739">
              <w:rPr>
                <w:sz w:val="24"/>
                <w:szCs w:val="24"/>
              </w:rPr>
              <w:t xml:space="preserve">Столкновение </w:t>
            </w:r>
            <w:r w:rsidR="00C24A07">
              <w:rPr>
                <w:sz w:val="24"/>
                <w:szCs w:val="24"/>
              </w:rPr>
              <w:t>поезда</w:t>
            </w:r>
            <w:r w:rsidRPr="00DD4739">
              <w:rPr>
                <w:sz w:val="24"/>
                <w:szCs w:val="24"/>
              </w:rPr>
              <w:t xml:space="preserve"> </w:t>
            </w:r>
            <w:r w:rsidR="00C24A07">
              <w:rPr>
                <w:sz w:val="24"/>
                <w:szCs w:val="24"/>
              </w:rPr>
              <w:t>с</w:t>
            </w:r>
            <w:r w:rsidRPr="00DD4739">
              <w:rPr>
                <w:sz w:val="24"/>
                <w:szCs w:val="24"/>
              </w:rPr>
              <w:t xml:space="preserve"> </w:t>
            </w:r>
            <w:proofErr w:type="spellStart"/>
            <w:r w:rsidRPr="00DD4739">
              <w:rPr>
                <w:sz w:val="24"/>
                <w:szCs w:val="24"/>
              </w:rPr>
              <w:t>гермозатворами</w:t>
            </w:r>
            <w:proofErr w:type="spellEnd"/>
            <w:r w:rsidRPr="00DD4739">
              <w:rPr>
                <w:sz w:val="24"/>
                <w:szCs w:val="24"/>
              </w:rPr>
              <w:t>.</w:t>
            </w:r>
          </w:p>
        </w:tc>
      </w:tr>
      <w:tr w:rsidR="009C746F" w:rsidRPr="00DD4739" w14:paraId="44B51386" w14:textId="77777777" w:rsidTr="00411FF1">
        <w:tc>
          <w:tcPr>
            <w:tcW w:w="704" w:type="dxa"/>
          </w:tcPr>
          <w:p w14:paraId="3FF1E8B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(12)</w:t>
            </w:r>
          </w:p>
        </w:tc>
        <w:tc>
          <w:tcPr>
            <w:tcW w:w="8647" w:type="dxa"/>
          </w:tcPr>
          <w:p w14:paraId="3E790B5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Если опорные стены вместе с основанием тоннеля образуют желоб, то применяются положения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 2 и 4.</w:t>
            </w:r>
          </w:p>
        </w:tc>
      </w:tr>
    </w:tbl>
    <w:p w14:paraId="71BACC60" w14:textId="77777777" w:rsidR="009C746F" w:rsidRPr="00DD4739" w:rsidRDefault="009C746F" w:rsidP="009C746F">
      <w:pPr>
        <w:spacing w:after="0" w:line="360" w:lineRule="auto"/>
        <w:jc w:val="both"/>
        <w:rPr>
          <w:rFonts w:ascii="Times New Roman" w:hAnsi="Times New Roman"/>
          <w:sz w:val="24"/>
          <w:szCs w:val="24"/>
        </w:rPr>
      </w:pPr>
    </w:p>
    <w:p w14:paraId="263F70C5" w14:textId="7CAFF4B5" w:rsidR="009C746F" w:rsidRPr="007419F4"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w:t>
      </w:r>
      <w:r w:rsidR="00CB14B9">
        <w:rPr>
          <w:rFonts w:ascii="Times New Roman" w:hAnsi="Times New Roman"/>
          <w:sz w:val="24"/>
          <w:szCs w:val="24"/>
        </w:rPr>
        <w:t>1</w:t>
      </w:r>
      <w:r w:rsidRPr="00DD4739">
        <w:rPr>
          <w:rFonts w:ascii="Times New Roman" w:hAnsi="Times New Roman"/>
          <w:sz w:val="24"/>
          <w:szCs w:val="24"/>
        </w:rPr>
        <w:t>. Остановочные пункты</w:t>
      </w:r>
      <w:r w:rsidR="007419F4">
        <w:rPr>
          <w:rFonts w:ascii="Times New Roman" w:hAnsi="Times New Roman"/>
          <w:sz w:val="24"/>
          <w:szCs w:val="24"/>
          <w:lang w:val="en-US"/>
        </w:rPr>
        <w:t xml:space="preserve"> </w:t>
      </w:r>
      <w:r w:rsidR="00174360">
        <w:rPr>
          <w:rFonts w:ascii="Times New Roman" w:hAnsi="Times New Roman"/>
          <w:sz w:val="24"/>
          <w:szCs w:val="24"/>
        </w:rPr>
        <w:t>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6C7F41B" w14:textId="77777777" w:rsidTr="00411FF1">
        <w:tc>
          <w:tcPr>
            <w:tcW w:w="704" w:type="dxa"/>
          </w:tcPr>
          <w:p w14:paraId="6AD5ECA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Pr="00DD4739">
              <w:rPr>
                <w:rFonts w:ascii="Times New Roman" w:hAnsi="Times New Roman"/>
                <w:sz w:val="24"/>
                <w:szCs w:val="24"/>
                <w:lang w:val="en-US"/>
              </w:rPr>
              <w:t>1</w:t>
            </w:r>
            <w:r w:rsidRPr="00DD4739">
              <w:rPr>
                <w:rFonts w:ascii="Times New Roman" w:hAnsi="Times New Roman"/>
                <w:sz w:val="24"/>
                <w:szCs w:val="24"/>
              </w:rPr>
              <w:t>)</w:t>
            </w:r>
          </w:p>
        </w:tc>
        <w:tc>
          <w:tcPr>
            <w:tcW w:w="8647" w:type="dxa"/>
          </w:tcPr>
          <w:p w14:paraId="2BE4167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Остановочные пункты должны соответствовать следующим требованиям:</w:t>
            </w:r>
          </w:p>
          <w:p w14:paraId="683E8069" w14:textId="77777777" w:rsidR="009C746F" w:rsidRPr="00DD4739" w:rsidRDefault="009C746F" w:rsidP="009C746F">
            <w:pPr>
              <w:pStyle w:val="afd"/>
              <w:numPr>
                <w:ilvl w:val="0"/>
                <w:numId w:val="42"/>
              </w:numPr>
              <w:spacing w:after="0" w:line="360" w:lineRule="auto"/>
              <w:rPr>
                <w:sz w:val="24"/>
                <w:szCs w:val="24"/>
              </w:rPr>
            </w:pPr>
            <w:r w:rsidRPr="00DD4739">
              <w:rPr>
                <w:sz w:val="24"/>
                <w:szCs w:val="24"/>
              </w:rPr>
              <w:t>Остановочные пункты и проходы к подземным или надземным остановочным пунктам должны быть обозначены соответствующими указателями.</w:t>
            </w:r>
          </w:p>
          <w:p w14:paraId="40D12A4A" w14:textId="77777777" w:rsidR="009C746F" w:rsidRPr="00DD4739" w:rsidRDefault="009C746F" w:rsidP="009C746F">
            <w:pPr>
              <w:pStyle w:val="afd"/>
              <w:numPr>
                <w:ilvl w:val="0"/>
                <w:numId w:val="42"/>
              </w:numPr>
              <w:spacing w:after="0" w:line="360" w:lineRule="auto"/>
              <w:rPr>
                <w:sz w:val="24"/>
                <w:szCs w:val="24"/>
              </w:rPr>
            </w:pPr>
            <w:r w:rsidRPr="00DD4739">
              <w:rPr>
                <w:sz w:val="24"/>
                <w:szCs w:val="24"/>
              </w:rPr>
              <w:t>На остановочном пункте должно быть указано его название, а также предусмотрено место для размещения расписаний и схем линий.</w:t>
            </w:r>
          </w:p>
          <w:p w14:paraId="3350332C" w14:textId="632E7FA7" w:rsidR="009C746F" w:rsidRPr="00DD4739" w:rsidRDefault="009C746F" w:rsidP="009C746F">
            <w:pPr>
              <w:pStyle w:val="afd"/>
              <w:numPr>
                <w:ilvl w:val="0"/>
                <w:numId w:val="42"/>
              </w:numPr>
              <w:spacing w:after="0" w:line="360" w:lineRule="auto"/>
              <w:rPr>
                <w:sz w:val="24"/>
                <w:szCs w:val="24"/>
              </w:rPr>
            </w:pPr>
            <w:r w:rsidRPr="00DD4739">
              <w:rPr>
                <w:sz w:val="24"/>
                <w:szCs w:val="24"/>
              </w:rPr>
              <w:t xml:space="preserve">Если на остановочном пункте могут останавливаться два </w:t>
            </w:r>
            <w:r w:rsidR="00C24A07">
              <w:rPr>
                <w:sz w:val="24"/>
                <w:szCs w:val="24"/>
              </w:rPr>
              <w:t>поезда</w:t>
            </w:r>
            <w:r w:rsidRPr="00DD4739">
              <w:rPr>
                <w:sz w:val="24"/>
                <w:szCs w:val="24"/>
              </w:rPr>
              <w:t xml:space="preserve"> друг за другом, то он должен быть обозначен как двойной остановочный пункт.</w:t>
            </w:r>
          </w:p>
        </w:tc>
      </w:tr>
      <w:tr w:rsidR="009C746F" w:rsidRPr="00DD4739" w14:paraId="7C9B32F2" w14:textId="77777777" w:rsidTr="00411FF1">
        <w:tc>
          <w:tcPr>
            <w:tcW w:w="704" w:type="dxa"/>
          </w:tcPr>
          <w:p w14:paraId="5FEC7078"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0CA3A26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Остановочные пункты должны иметь платформу, а также предоставлять защиту от непогоды и места для сидения.</w:t>
            </w:r>
          </w:p>
        </w:tc>
      </w:tr>
      <w:tr w:rsidR="009C746F" w:rsidRPr="00DD4739" w14:paraId="0F097B20" w14:textId="77777777" w:rsidTr="00411FF1">
        <w:tc>
          <w:tcPr>
            <w:tcW w:w="704" w:type="dxa"/>
          </w:tcPr>
          <w:p w14:paraId="68FE57B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0077CD3E" w14:textId="20B95CB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Проходы к остановочному пункту должны быть безопасными и удобными.</w:t>
            </w:r>
            <w:r w:rsidR="003D5F14" w:rsidRPr="00DD4739">
              <w:rPr>
                <w:rFonts w:ascii="Times New Roman" w:hAnsi="Times New Roman"/>
                <w:sz w:val="24"/>
                <w:szCs w:val="24"/>
              </w:rPr>
              <w:t xml:space="preserve"> Доступ к наземным остановочным пунктам должен осуществляться без ступеней. Подземные и надземные остановочные пункты должны быть оснащены лифтами.</w:t>
            </w:r>
          </w:p>
        </w:tc>
      </w:tr>
      <w:tr w:rsidR="009C746F" w:rsidRPr="00DD4739" w14:paraId="4654AC8C" w14:textId="77777777" w:rsidTr="00411FF1">
        <w:tc>
          <w:tcPr>
            <w:tcW w:w="704" w:type="dxa"/>
          </w:tcPr>
          <w:p w14:paraId="21B7A926" w14:textId="054BB01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3</w:t>
            </w:r>
            <w:r w:rsidRPr="00DD4739">
              <w:rPr>
                <w:rFonts w:ascii="Times New Roman" w:hAnsi="Times New Roman"/>
                <w:sz w:val="24"/>
                <w:szCs w:val="24"/>
              </w:rPr>
              <w:t>)</w:t>
            </w:r>
          </w:p>
        </w:tc>
        <w:tc>
          <w:tcPr>
            <w:tcW w:w="8647" w:type="dxa"/>
          </w:tcPr>
          <w:p w14:paraId="1DE0CBEE" w14:textId="77777777" w:rsidR="009C746F" w:rsidRPr="00111AB5"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наличии эксплуатационной необходимости на остановочном пункте должно быть установлено следующее </w:t>
            </w:r>
            <w:r w:rsidRPr="00111AB5">
              <w:rPr>
                <w:rFonts w:ascii="Times New Roman" w:hAnsi="Times New Roman"/>
                <w:sz w:val="24"/>
                <w:szCs w:val="24"/>
              </w:rPr>
              <w:t>оборудование:</w:t>
            </w:r>
          </w:p>
          <w:p w14:paraId="53FC3AFB" w14:textId="43AFA219" w:rsidR="009C746F" w:rsidRPr="00111AB5" w:rsidRDefault="009C746F" w:rsidP="009C746F">
            <w:pPr>
              <w:pStyle w:val="afd"/>
              <w:numPr>
                <w:ilvl w:val="0"/>
                <w:numId w:val="43"/>
              </w:numPr>
              <w:spacing w:after="0" w:line="360" w:lineRule="auto"/>
              <w:rPr>
                <w:sz w:val="24"/>
                <w:szCs w:val="24"/>
              </w:rPr>
            </w:pPr>
            <w:r w:rsidRPr="00111AB5">
              <w:rPr>
                <w:sz w:val="24"/>
                <w:szCs w:val="24"/>
              </w:rPr>
              <w:t xml:space="preserve">Системы для информирования и </w:t>
            </w:r>
            <w:r w:rsidR="00174360">
              <w:rPr>
                <w:sz w:val="24"/>
                <w:szCs w:val="24"/>
              </w:rPr>
              <w:t>обслуживания пассажиров</w:t>
            </w:r>
            <w:r w:rsidRPr="00111AB5">
              <w:rPr>
                <w:sz w:val="24"/>
                <w:szCs w:val="24"/>
              </w:rPr>
              <w:t>.</w:t>
            </w:r>
          </w:p>
          <w:p w14:paraId="0E6FA101" w14:textId="77777777" w:rsidR="009C746F" w:rsidRPr="00111AB5" w:rsidRDefault="009C746F" w:rsidP="009C746F">
            <w:pPr>
              <w:pStyle w:val="afd"/>
              <w:numPr>
                <w:ilvl w:val="0"/>
                <w:numId w:val="43"/>
              </w:numPr>
              <w:spacing w:after="0" w:line="360" w:lineRule="auto"/>
              <w:rPr>
                <w:sz w:val="24"/>
                <w:szCs w:val="24"/>
              </w:rPr>
            </w:pPr>
            <w:r w:rsidRPr="00111AB5">
              <w:rPr>
                <w:sz w:val="24"/>
                <w:szCs w:val="24"/>
              </w:rPr>
              <w:t>Системы контроля пассажиропотоков.</w:t>
            </w:r>
          </w:p>
          <w:p w14:paraId="6B805377" w14:textId="77777777" w:rsidR="009C746F" w:rsidRPr="00DD4739" w:rsidRDefault="009C746F" w:rsidP="009C746F">
            <w:pPr>
              <w:pStyle w:val="afd"/>
              <w:numPr>
                <w:ilvl w:val="0"/>
                <w:numId w:val="43"/>
              </w:numPr>
              <w:spacing w:after="0" w:line="360" w:lineRule="auto"/>
              <w:rPr>
                <w:sz w:val="24"/>
                <w:szCs w:val="24"/>
              </w:rPr>
            </w:pPr>
            <w:r w:rsidRPr="00DD4739">
              <w:rPr>
                <w:sz w:val="24"/>
                <w:szCs w:val="24"/>
              </w:rPr>
              <w:t>Устройства для аварийной связи.</w:t>
            </w:r>
          </w:p>
          <w:p w14:paraId="350EED99" w14:textId="77777777" w:rsidR="009C746F" w:rsidRPr="00DD4739" w:rsidRDefault="009C746F" w:rsidP="009C746F">
            <w:pPr>
              <w:pStyle w:val="afd"/>
              <w:numPr>
                <w:ilvl w:val="0"/>
                <w:numId w:val="43"/>
              </w:numPr>
              <w:spacing w:after="0" w:line="360" w:lineRule="auto"/>
              <w:rPr>
                <w:sz w:val="24"/>
                <w:szCs w:val="24"/>
              </w:rPr>
            </w:pPr>
            <w:r w:rsidRPr="00DD4739">
              <w:rPr>
                <w:sz w:val="24"/>
                <w:szCs w:val="24"/>
              </w:rPr>
              <w:t>Устройства пожаротушения, пожарное водоснабжение.</w:t>
            </w:r>
          </w:p>
          <w:p w14:paraId="18BDD9AE" w14:textId="77777777" w:rsidR="009C746F" w:rsidRPr="00DD4739" w:rsidRDefault="009C746F" w:rsidP="009C746F">
            <w:pPr>
              <w:pStyle w:val="afd"/>
              <w:numPr>
                <w:ilvl w:val="0"/>
                <w:numId w:val="43"/>
              </w:numPr>
              <w:spacing w:after="0" w:line="360" w:lineRule="auto"/>
              <w:rPr>
                <w:sz w:val="24"/>
                <w:szCs w:val="24"/>
              </w:rPr>
            </w:pPr>
            <w:r w:rsidRPr="00DD4739">
              <w:rPr>
                <w:sz w:val="24"/>
                <w:szCs w:val="24"/>
              </w:rPr>
              <w:t>Средства и устройства первой помощи.</w:t>
            </w:r>
          </w:p>
        </w:tc>
      </w:tr>
      <w:tr w:rsidR="009C746F" w:rsidRPr="00DD4739" w14:paraId="479843A9" w14:textId="77777777" w:rsidTr="00411FF1">
        <w:tc>
          <w:tcPr>
            <w:tcW w:w="704" w:type="dxa"/>
          </w:tcPr>
          <w:p w14:paraId="396C4383" w14:textId="43EA6BF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w:t>
            </w:r>
            <w:r w:rsidR="003D5F14">
              <w:rPr>
                <w:rFonts w:ascii="Times New Roman" w:hAnsi="Times New Roman"/>
                <w:sz w:val="24"/>
                <w:szCs w:val="24"/>
              </w:rPr>
              <w:t>4</w:t>
            </w:r>
            <w:r w:rsidRPr="00DD4739">
              <w:rPr>
                <w:rFonts w:ascii="Times New Roman" w:hAnsi="Times New Roman"/>
                <w:sz w:val="24"/>
                <w:szCs w:val="24"/>
              </w:rPr>
              <w:t>)</w:t>
            </w:r>
          </w:p>
        </w:tc>
        <w:tc>
          <w:tcPr>
            <w:tcW w:w="8647" w:type="dxa"/>
          </w:tcPr>
          <w:p w14:paraId="0966CB77" w14:textId="0A408C58" w:rsidR="009C746F" w:rsidRPr="00DD4739" w:rsidRDefault="005D274A" w:rsidP="00411FF1">
            <w:pPr>
              <w:spacing w:after="0" w:line="360" w:lineRule="auto"/>
              <w:jc w:val="both"/>
              <w:rPr>
                <w:rFonts w:ascii="Times New Roman" w:hAnsi="Times New Roman"/>
                <w:sz w:val="24"/>
                <w:szCs w:val="24"/>
              </w:rPr>
            </w:pPr>
            <w:r>
              <w:rPr>
                <w:rFonts w:ascii="Times New Roman" w:hAnsi="Times New Roman"/>
                <w:sz w:val="24"/>
                <w:szCs w:val="24"/>
              </w:rPr>
              <w:t>Н</w:t>
            </w:r>
            <w:r w:rsidR="009C746F" w:rsidRPr="00DD4739">
              <w:rPr>
                <w:rFonts w:ascii="Times New Roman" w:hAnsi="Times New Roman"/>
                <w:sz w:val="24"/>
                <w:szCs w:val="24"/>
              </w:rPr>
              <w:t xml:space="preserve">а остановочных пунктах </w:t>
            </w:r>
            <w:r>
              <w:rPr>
                <w:rFonts w:ascii="Times New Roman" w:hAnsi="Times New Roman"/>
                <w:sz w:val="24"/>
                <w:szCs w:val="24"/>
              </w:rPr>
              <w:t xml:space="preserve">рекомендуется предусматривать </w:t>
            </w:r>
            <w:r w:rsidR="009C746F" w:rsidRPr="00DD4739">
              <w:rPr>
                <w:rFonts w:ascii="Times New Roman" w:hAnsi="Times New Roman"/>
                <w:sz w:val="24"/>
                <w:szCs w:val="24"/>
              </w:rPr>
              <w:t>меры, защищающие пассажиров от травмирования движущимися поездами.</w:t>
            </w:r>
          </w:p>
        </w:tc>
      </w:tr>
      <w:tr w:rsidR="009C746F" w:rsidRPr="00DD4739" w14:paraId="18421F30" w14:textId="77777777" w:rsidTr="00411FF1">
        <w:tc>
          <w:tcPr>
            <w:tcW w:w="704" w:type="dxa"/>
          </w:tcPr>
          <w:p w14:paraId="37688369" w14:textId="6954B75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5</w:t>
            </w:r>
            <w:r w:rsidRPr="00DD4739">
              <w:rPr>
                <w:rFonts w:ascii="Times New Roman" w:hAnsi="Times New Roman"/>
                <w:sz w:val="24"/>
                <w:szCs w:val="24"/>
              </w:rPr>
              <w:t>)</w:t>
            </w:r>
          </w:p>
        </w:tc>
        <w:tc>
          <w:tcPr>
            <w:tcW w:w="8647" w:type="dxa"/>
          </w:tcPr>
          <w:p w14:paraId="3F8624E4" w14:textId="250F5B31" w:rsidR="009C746F" w:rsidRPr="00111AB5" w:rsidRDefault="009C746F" w:rsidP="00411FF1">
            <w:pPr>
              <w:spacing w:after="0" w:line="360" w:lineRule="auto"/>
              <w:jc w:val="both"/>
              <w:rPr>
                <w:rFonts w:ascii="Times New Roman" w:hAnsi="Times New Roman"/>
                <w:sz w:val="24"/>
                <w:szCs w:val="24"/>
              </w:rPr>
            </w:pPr>
            <w:r w:rsidRPr="00111AB5">
              <w:rPr>
                <w:rFonts w:ascii="Times New Roman" w:hAnsi="Times New Roman"/>
                <w:sz w:val="24"/>
                <w:szCs w:val="24"/>
              </w:rPr>
              <w:t xml:space="preserve">Ширина платформы определяется количеством пассажиров с учетом интенсивности и структуры пассажиропотока. Полезная ширина вдоль края платформы должна составлять не менее 2,0 м, а для платформ, расположенных </w:t>
            </w:r>
            <w:r w:rsidR="00725187">
              <w:rPr>
                <w:rFonts w:ascii="Times New Roman" w:hAnsi="Times New Roman"/>
                <w:sz w:val="24"/>
                <w:szCs w:val="24"/>
              </w:rPr>
              <w:t>в профиле улично-дорожной сети</w:t>
            </w:r>
            <w:r w:rsidRPr="00111AB5">
              <w:rPr>
                <w:rFonts w:ascii="Times New Roman" w:hAnsi="Times New Roman"/>
                <w:sz w:val="24"/>
                <w:szCs w:val="24"/>
              </w:rPr>
              <w:t xml:space="preserve">, — не менее 1,5 м. </w:t>
            </w:r>
            <w:r w:rsidRPr="00111AB5">
              <w:rPr>
                <w:rStyle w:val="jlqj4b"/>
                <w:rFonts w:ascii="Times New Roman" w:hAnsi="Times New Roman"/>
                <w:sz w:val="24"/>
                <w:szCs w:val="24"/>
              </w:rPr>
              <w:t>Поперечный уклон платформы должен быть спроектирован таким образом, чтобы иметь уклон 20 промилле с подъемом к краю платформы</w:t>
            </w:r>
            <w:r>
              <w:rPr>
                <w:rStyle w:val="jlqj4b"/>
                <w:rFonts w:ascii="Times New Roman" w:hAnsi="Times New Roman"/>
                <w:sz w:val="24"/>
                <w:szCs w:val="24"/>
              </w:rPr>
              <w:t>.</w:t>
            </w:r>
          </w:p>
        </w:tc>
      </w:tr>
      <w:tr w:rsidR="009C746F" w:rsidRPr="00DD4739" w14:paraId="6A9D9094" w14:textId="77777777" w:rsidTr="00411FF1">
        <w:tc>
          <w:tcPr>
            <w:tcW w:w="704" w:type="dxa"/>
          </w:tcPr>
          <w:p w14:paraId="3BB33E8B" w14:textId="592A330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6</w:t>
            </w:r>
            <w:r w:rsidRPr="00DD4739">
              <w:rPr>
                <w:rFonts w:ascii="Times New Roman" w:hAnsi="Times New Roman"/>
                <w:sz w:val="24"/>
                <w:szCs w:val="24"/>
              </w:rPr>
              <w:t>)</w:t>
            </w:r>
          </w:p>
        </w:tc>
        <w:tc>
          <w:tcPr>
            <w:tcW w:w="8647" w:type="dxa"/>
          </w:tcPr>
          <w:p w14:paraId="6673269F" w14:textId="42F37CC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Горизонтальное расстояние между краем платформы и полом </w:t>
            </w:r>
            <w:r w:rsidR="001733DA">
              <w:rPr>
                <w:rFonts w:ascii="Times New Roman" w:hAnsi="Times New Roman"/>
                <w:sz w:val="24"/>
                <w:szCs w:val="24"/>
              </w:rPr>
              <w:t>подвижного состава</w:t>
            </w:r>
            <w:r w:rsidR="001733DA" w:rsidRPr="00DD4739">
              <w:rPr>
                <w:rFonts w:ascii="Times New Roman" w:hAnsi="Times New Roman"/>
                <w:sz w:val="24"/>
                <w:szCs w:val="24"/>
              </w:rPr>
              <w:t xml:space="preserve"> </w:t>
            </w:r>
            <w:r w:rsidRPr="00DD4739">
              <w:rPr>
                <w:rFonts w:ascii="Times New Roman" w:hAnsi="Times New Roman"/>
                <w:sz w:val="24"/>
                <w:szCs w:val="24"/>
              </w:rPr>
              <w:t>или подножками должно быть минимальным. В самом неблагоприятном случае оно не может превышать 0,25 м по центру двери.</w:t>
            </w:r>
          </w:p>
        </w:tc>
      </w:tr>
      <w:tr w:rsidR="009C746F" w:rsidRPr="00DD4739" w14:paraId="2736AE62" w14:textId="77777777" w:rsidTr="00411FF1">
        <w:tc>
          <w:tcPr>
            <w:tcW w:w="704" w:type="dxa"/>
          </w:tcPr>
          <w:p w14:paraId="39C07068" w14:textId="1207198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7</w:t>
            </w:r>
            <w:r w:rsidRPr="00DD4739">
              <w:rPr>
                <w:rFonts w:ascii="Times New Roman" w:hAnsi="Times New Roman"/>
                <w:sz w:val="24"/>
                <w:szCs w:val="24"/>
              </w:rPr>
              <w:t>)</w:t>
            </w:r>
          </w:p>
        </w:tc>
        <w:tc>
          <w:tcPr>
            <w:tcW w:w="8647" w:type="dxa"/>
          </w:tcPr>
          <w:p w14:paraId="26A51C2D" w14:textId="7BFBF36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Уровни платформы, пола и ступеней </w:t>
            </w:r>
            <w:r w:rsidR="001733DA">
              <w:rPr>
                <w:rFonts w:ascii="Times New Roman" w:hAnsi="Times New Roman"/>
                <w:sz w:val="24"/>
                <w:szCs w:val="24"/>
              </w:rPr>
              <w:t>подвижного состава</w:t>
            </w:r>
            <w:r w:rsidR="001733DA" w:rsidRPr="00DD4739">
              <w:rPr>
                <w:rFonts w:ascii="Times New Roman" w:hAnsi="Times New Roman"/>
                <w:sz w:val="24"/>
                <w:szCs w:val="24"/>
              </w:rPr>
              <w:t xml:space="preserve"> </w:t>
            </w:r>
            <w:r w:rsidRPr="00DD4739">
              <w:rPr>
                <w:rFonts w:ascii="Times New Roman" w:hAnsi="Times New Roman"/>
                <w:sz w:val="24"/>
                <w:szCs w:val="24"/>
              </w:rPr>
              <w:t xml:space="preserve">должны быть подобраны таким образом, чтобы обеспечить удобную посадку и высадку пассажиров. Уровень платформы не может быть выше минимального уровня пола </w:t>
            </w:r>
            <w:r w:rsidR="001733DA">
              <w:rPr>
                <w:rFonts w:ascii="Times New Roman" w:hAnsi="Times New Roman"/>
                <w:sz w:val="24"/>
                <w:szCs w:val="24"/>
              </w:rPr>
              <w:t>подвижного состава</w:t>
            </w:r>
            <w:r w:rsidRPr="00DD4739">
              <w:rPr>
                <w:rFonts w:ascii="Times New Roman" w:hAnsi="Times New Roman"/>
                <w:sz w:val="24"/>
                <w:szCs w:val="24"/>
              </w:rPr>
              <w:t>. Поверхность платформы должна быть противоскользящей.</w:t>
            </w:r>
          </w:p>
        </w:tc>
      </w:tr>
      <w:tr w:rsidR="009C746F" w:rsidRPr="00DD4739" w14:paraId="175565AF" w14:textId="77777777" w:rsidTr="00411FF1">
        <w:tc>
          <w:tcPr>
            <w:tcW w:w="704" w:type="dxa"/>
          </w:tcPr>
          <w:p w14:paraId="77CCBCBD" w14:textId="0BB6ABD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8</w:t>
            </w:r>
            <w:r w:rsidRPr="00DD4739">
              <w:rPr>
                <w:rFonts w:ascii="Times New Roman" w:hAnsi="Times New Roman"/>
                <w:sz w:val="24"/>
                <w:szCs w:val="24"/>
              </w:rPr>
              <w:t>)</w:t>
            </w:r>
          </w:p>
        </w:tc>
        <w:tc>
          <w:tcPr>
            <w:tcW w:w="8647" w:type="dxa"/>
          </w:tcPr>
          <w:p w14:paraId="0471A86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Следует предусмотреть меры, препятствующие падению людей с края платформы. Края платформы должны быть четко различимы.</w:t>
            </w:r>
          </w:p>
        </w:tc>
      </w:tr>
      <w:tr w:rsidR="009C746F" w:rsidRPr="00DD4739" w14:paraId="4A856464" w14:textId="77777777" w:rsidTr="00411FF1">
        <w:tc>
          <w:tcPr>
            <w:tcW w:w="704" w:type="dxa"/>
          </w:tcPr>
          <w:p w14:paraId="422AB940" w14:textId="79EBFC2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3D5F14">
              <w:rPr>
                <w:rFonts w:ascii="Times New Roman" w:hAnsi="Times New Roman"/>
                <w:sz w:val="24"/>
                <w:szCs w:val="24"/>
              </w:rPr>
              <w:t>9</w:t>
            </w:r>
            <w:r w:rsidRPr="00DD4739">
              <w:rPr>
                <w:rFonts w:ascii="Times New Roman" w:hAnsi="Times New Roman"/>
                <w:sz w:val="24"/>
                <w:szCs w:val="24"/>
              </w:rPr>
              <w:t>)</w:t>
            </w:r>
          </w:p>
        </w:tc>
        <w:tc>
          <w:tcPr>
            <w:tcW w:w="8647" w:type="dxa"/>
          </w:tcPr>
          <w:p w14:paraId="7C119B72" w14:textId="2B206C83" w:rsidR="009C746F" w:rsidRPr="00DD4739" w:rsidRDefault="0073787E" w:rsidP="00411FF1">
            <w:pPr>
              <w:spacing w:after="0" w:line="360" w:lineRule="auto"/>
              <w:jc w:val="both"/>
              <w:rPr>
                <w:rFonts w:ascii="Times New Roman" w:hAnsi="Times New Roman"/>
                <w:sz w:val="24"/>
                <w:szCs w:val="24"/>
              </w:rPr>
            </w:pPr>
            <w:r>
              <w:rPr>
                <w:rFonts w:ascii="Times New Roman" w:hAnsi="Times New Roman"/>
                <w:sz w:val="24"/>
                <w:szCs w:val="24"/>
              </w:rPr>
              <w:t>Объекты торговли</w:t>
            </w:r>
            <w:r w:rsidR="009C746F" w:rsidRPr="00DD4739">
              <w:rPr>
                <w:rFonts w:ascii="Times New Roman" w:hAnsi="Times New Roman"/>
                <w:sz w:val="24"/>
                <w:szCs w:val="24"/>
              </w:rPr>
              <w:t xml:space="preserve">, </w:t>
            </w:r>
            <w:r w:rsidR="000A778D">
              <w:rPr>
                <w:rFonts w:ascii="Times New Roman" w:hAnsi="Times New Roman"/>
                <w:sz w:val="24"/>
                <w:szCs w:val="24"/>
              </w:rPr>
              <w:t xml:space="preserve">рекламные </w:t>
            </w:r>
            <w:r w:rsidR="009C746F" w:rsidRPr="00DD4739">
              <w:rPr>
                <w:rFonts w:ascii="Times New Roman" w:hAnsi="Times New Roman"/>
                <w:sz w:val="24"/>
                <w:szCs w:val="24"/>
              </w:rPr>
              <w:t>и прочие сооружения не должны мешать нормальной работе и препятствовать быстрому распределению пассажиров по платформе.</w:t>
            </w:r>
          </w:p>
        </w:tc>
      </w:tr>
    </w:tbl>
    <w:p w14:paraId="7A693374" w14:textId="77777777" w:rsidR="009C746F" w:rsidRPr="00DD4739" w:rsidRDefault="009C746F" w:rsidP="009C746F">
      <w:pPr>
        <w:spacing w:after="0" w:line="360" w:lineRule="auto"/>
        <w:jc w:val="both"/>
        <w:rPr>
          <w:rFonts w:ascii="Times New Roman" w:hAnsi="Times New Roman"/>
          <w:sz w:val="24"/>
          <w:szCs w:val="24"/>
        </w:rPr>
      </w:pPr>
    </w:p>
    <w:p w14:paraId="30E7F542" w14:textId="3E5BF2E9" w:rsidR="009C746F" w:rsidRPr="00DD4739" w:rsidRDefault="009C746F" w:rsidP="009C746F">
      <w:pPr>
        <w:spacing w:after="0" w:line="360" w:lineRule="auto"/>
        <w:jc w:val="both"/>
        <w:rPr>
          <w:rFonts w:ascii="Times New Roman" w:hAnsi="Times New Roman"/>
          <w:b/>
          <w:bCs/>
          <w:sz w:val="24"/>
          <w:szCs w:val="24"/>
        </w:rPr>
      </w:pPr>
      <w:r w:rsidRPr="00DD4739">
        <w:rPr>
          <w:rFonts w:ascii="Times New Roman" w:hAnsi="Times New Roman"/>
          <w:b/>
          <w:bCs/>
          <w:sz w:val="24"/>
          <w:szCs w:val="24"/>
        </w:rPr>
        <w:t>ГЛАВА 5. Подвижной состав</w:t>
      </w:r>
      <w:r w:rsidR="0074474E">
        <w:rPr>
          <w:rFonts w:ascii="Times New Roman" w:hAnsi="Times New Roman"/>
          <w:b/>
          <w:bCs/>
          <w:sz w:val="24"/>
          <w:szCs w:val="24"/>
        </w:rPr>
        <w:t xml:space="preserve"> </w:t>
      </w:r>
    </w:p>
    <w:p w14:paraId="4DB8B23A" w14:textId="15EFA60C" w:rsidR="009C746F" w:rsidRPr="00DD4739" w:rsidRDefault="009C746F" w:rsidP="009C746F">
      <w:pPr>
        <w:spacing w:after="0" w:line="360" w:lineRule="auto"/>
        <w:jc w:val="both"/>
        <w:rPr>
          <w:rFonts w:ascii="Times New Roman" w:hAnsi="Times New Roman"/>
          <w:sz w:val="24"/>
          <w:szCs w:val="24"/>
        </w:rPr>
      </w:pPr>
    </w:p>
    <w:p w14:paraId="4EE8BC81" w14:textId="230C0DC1"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32. Габариты подвижного состава</w:t>
      </w:r>
      <w:r w:rsidR="00A705C5">
        <w:rPr>
          <w:rFonts w:ascii="Times New Roman" w:hAnsi="Times New Roman"/>
          <w:sz w:val="24"/>
          <w:szCs w:val="24"/>
        </w:rPr>
        <w:t xml:space="preserve"> </w:t>
      </w:r>
      <w:r w:rsidR="00C85C7E">
        <w:rPr>
          <w:rFonts w:ascii="Times New Roman" w:hAnsi="Times New Roman"/>
          <w:sz w:val="24"/>
          <w:szCs w:val="24"/>
        </w:rPr>
        <w:t>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7C09BB52" w14:textId="2DBBF7A5" w:rsidTr="00411FF1">
        <w:tc>
          <w:tcPr>
            <w:tcW w:w="704" w:type="dxa"/>
          </w:tcPr>
          <w:p w14:paraId="5194929B" w14:textId="64D2313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Pr="00DD4739">
              <w:rPr>
                <w:rFonts w:ascii="Times New Roman" w:hAnsi="Times New Roman"/>
                <w:sz w:val="24"/>
                <w:szCs w:val="24"/>
                <w:lang w:val="en-US"/>
              </w:rPr>
              <w:t>1</w:t>
            </w:r>
            <w:r w:rsidRPr="00DD4739">
              <w:rPr>
                <w:rFonts w:ascii="Times New Roman" w:hAnsi="Times New Roman"/>
                <w:sz w:val="24"/>
                <w:szCs w:val="24"/>
              </w:rPr>
              <w:t>)</w:t>
            </w:r>
          </w:p>
        </w:tc>
        <w:tc>
          <w:tcPr>
            <w:tcW w:w="8647" w:type="dxa"/>
          </w:tcPr>
          <w:p w14:paraId="4BC913CF" w14:textId="4423D55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Параметры пути и подвижного состава, определяющие габарит приближения строений, должны быть подобраны таким образом, чтобы в штатном режиме эксплуатации исключить потенциально опасные касания составов и предметов, а также касания нескольких составов на соседних путях.</w:t>
            </w:r>
          </w:p>
        </w:tc>
      </w:tr>
      <w:tr w:rsidR="009C746F" w:rsidRPr="00DD4739" w14:paraId="3FB5FCAC" w14:textId="361EE03B" w:rsidTr="00411FF1">
        <w:tc>
          <w:tcPr>
            <w:tcW w:w="704" w:type="dxa"/>
          </w:tcPr>
          <w:p w14:paraId="1C6431CD" w14:textId="004E7A7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4AD7466F" w14:textId="0CF535D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На совмещенных путях, проходящих по общедоступным улицам, необходимый габарит приближения строений в кривых может превышать габарит приближения строений на прямых участках не более чем на 0,65 м с каждой стороны.</w:t>
            </w:r>
          </w:p>
        </w:tc>
      </w:tr>
      <w:tr w:rsidR="009C746F" w:rsidRPr="00DD4739" w14:paraId="7D4230E6" w14:textId="665959B0" w:rsidTr="00411FF1">
        <w:tc>
          <w:tcPr>
            <w:tcW w:w="704" w:type="dxa"/>
          </w:tcPr>
          <w:p w14:paraId="43AB1EFC" w14:textId="121C104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16D094D9" w14:textId="25C1E6A3" w:rsidR="009C746F" w:rsidRPr="00DD4739" w:rsidRDefault="009C746F" w:rsidP="00411FF1">
            <w:pPr>
              <w:tabs>
                <w:tab w:val="left" w:pos="910"/>
              </w:tabs>
              <w:spacing w:after="0" w:line="360" w:lineRule="auto"/>
              <w:jc w:val="both"/>
              <w:rPr>
                <w:rFonts w:ascii="Times New Roman" w:hAnsi="Times New Roman"/>
                <w:sz w:val="24"/>
                <w:szCs w:val="24"/>
              </w:rPr>
            </w:pPr>
            <w:r w:rsidRPr="00DD4739">
              <w:rPr>
                <w:rFonts w:ascii="Times New Roman" w:hAnsi="Times New Roman"/>
                <w:sz w:val="24"/>
                <w:szCs w:val="24"/>
              </w:rPr>
              <w:t xml:space="preserve">Размеры подвижного состава, эксплуатируемого на </w:t>
            </w:r>
            <w:r w:rsidR="001733DA">
              <w:rPr>
                <w:rFonts w:ascii="Times New Roman" w:hAnsi="Times New Roman"/>
                <w:sz w:val="24"/>
                <w:szCs w:val="24"/>
              </w:rPr>
              <w:t>линиях, расположенных на совмещенном и обособленном полотне</w:t>
            </w:r>
            <w:r w:rsidRPr="00DD4739">
              <w:rPr>
                <w:rFonts w:ascii="Times New Roman" w:hAnsi="Times New Roman"/>
                <w:sz w:val="24"/>
                <w:szCs w:val="24"/>
              </w:rPr>
              <w:t>, не должны превышать следующих значений:</w:t>
            </w:r>
          </w:p>
          <w:p w14:paraId="5AEB0081" w14:textId="495B7FFC" w:rsidR="009C746F" w:rsidRPr="00DD4739" w:rsidRDefault="009C746F" w:rsidP="009C746F">
            <w:pPr>
              <w:pStyle w:val="afd"/>
              <w:numPr>
                <w:ilvl w:val="0"/>
                <w:numId w:val="46"/>
              </w:numPr>
              <w:tabs>
                <w:tab w:val="left" w:pos="910"/>
              </w:tabs>
              <w:spacing w:after="0" w:line="360" w:lineRule="auto"/>
              <w:rPr>
                <w:sz w:val="24"/>
                <w:szCs w:val="24"/>
              </w:rPr>
            </w:pPr>
            <w:r w:rsidRPr="00DD4739">
              <w:rPr>
                <w:sz w:val="24"/>
                <w:szCs w:val="24"/>
              </w:rPr>
              <w:t>Ширина:</w:t>
            </w:r>
          </w:p>
          <w:p w14:paraId="047F2D22" w14:textId="690FA8FC" w:rsidR="009C746F" w:rsidRPr="00DD4739" w:rsidRDefault="009C746F" w:rsidP="00411FF1">
            <w:pPr>
              <w:pStyle w:val="afd"/>
              <w:tabs>
                <w:tab w:val="left" w:pos="910"/>
              </w:tabs>
              <w:spacing w:after="0" w:line="360" w:lineRule="auto"/>
              <w:rPr>
                <w:sz w:val="24"/>
                <w:szCs w:val="24"/>
              </w:rPr>
            </w:pPr>
            <w:r w:rsidRPr="00DD4739">
              <w:rPr>
                <w:sz w:val="24"/>
                <w:szCs w:val="24"/>
              </w:rPr>
              <w:lastRenderedPageBreak/>
              <w:t>а) на высоте до отметки 3,4 м от уровня головки рельса – 2,65 м;</w:t>
            </w:r>
          </w:p>
          <w:p w14:paraId="1DF323C8" w14:textId="672A9596" w:rsidR="009C746F" w:rsidRPr="00DD4739" w:rsidRDefault="009C746F" w:rsidP="00411FF1">
            <w:pPr>
              <w:pStyle w:val="afd"/>
              <w:tabs>
                <w:tab w:val="left" w:pos="910"/>
              </w:tabs>
              <w:spacing w:after="0" w:line="360" w:lineRule="auto"/>
              <w:rPr>
                <w:sz w:val="24"/>
                <w:szCs w:val="24"/>
              </w:rPr>
            </w:pPr>
            <w:r w:rsidRPr="00DD4739">
              <w:rPr>
                <w:sz w:val="24"/>
                <w:szCs w:val="24"/>
              </w:rPr>
              <w:t>б) выше отметки 3,4 м от уровня головки рельса – 2,25 м.</w:t>
            </w:r>
          </w:p>
          <w:p w14:paraId="13B06C80" w14:textId="1AB9D19C" w:rsidR="009C746F" w:rsidRPr="00DD4739" w:rsidRDefault="009C746F" w:rsidP="00411FF1">
            <w:pPr>
              <w:pStyle w:val="afd"/>
              <w:tabs>
                <w:tab w:val="left" w:pos="910"/>
              </w:tabs>
              <w:spacing w:after="0" w:line="360" w:lineRule="auto"/>
              <w:rPr>
                <w:sz w:val="24"/>
                <w:szCs w:val="24"/>
              </w:rPr>
            </w:pPr>
            <w:r w:rsidRPr="00DD4739">
              <w:rPr>
                <w:sz w:val="24"/>
                <w:szCs w:val="24"/>
              </w:rPr>
              <w:t xml:space="preserve">При определении ширины </w:t>
            </w:r>
            <w:r w:rsidR="001733DA">
              <w:rPr>
                <w:sz w:val="24"/>
                <w:szCs w:val="24"/>
              </w:rPr>
              <w:t>подвижного состава</w:t>
            </w:r>
            <w:r w:rsidR="001733DA" w:rsidRPr="00DD4739">
              <w:rPr>
                <w:sz w:val="24"/>
                <w:szCs w:val="24"/>
              </w:rPr>
              <w:t xml:space="preserve"> </w:t>
            </w:r>
            <w:bookmarkStart w:id="1" w:name="_Hlk118772469"/>
            <w:r w:rsidRPr="00DD4739">
              <w:rPr>
                <w:sz w:val="24"/>
                <w:szCs w:val="24"/>
              </w:rPr>
              <w:t>не учитываются выходящие за габариты боковых стенок указатели маршрута, сигнальные огни, зеркала заднего вида, двери в открытом состоянии и выдвинутые подножки</w:t>
            </w:r>
            <w:bookmarkEnd w:id="1"/>
            <w:r w:rsidRPr="00DD4739">
              <w:rPr>
                <w:sz w:val="24"/>
                <w:szCs w:val="24"/>
              </w:rPr>
              <w:t>.</w:t>
            </w:r>
          </w:p>
          <w:p w14:paraId="723F30DB" w14:textId="258AB352" w:rsidR="009C746F" w:rsidRPr="00DD4739" w:rsidRDefault="00F24124" w:rsidP="009C746F">
            <w:pPr>
              <w:pStyle w:val="afd"/>
              <w:numPr>
                <w:ilvl w:val="0"/>
                <w:numId w:val="46"/>
              </w:numPr>
              <w:tabs>
                <w:tab w:val="left" w:pos="910"/>
              </w:tabs>
              <w:spacing w:after="0" w:line="360" w:lineRule="auto"/>
              <w:rPr>
                <w:sz w:val="24"/>
                <w:szCs w:val="24"/>
              </w:rPr>
            </w:pPr>
            <w:r w:rsidRPr="00DD4739">
              <w:rPr>
                <w:sz w:val="24"/>
                <w:szCs w:val="24"/>
              </w:rPr>
              <w:t xml:space="preserve">Высота от уровня головки рельса до верхней кромки </w:t>
            </w:r>
            <w:r>
              <w:rPr>
                <w:sz w:val="24"/>
                <w:szCs w:val="24"/>
              </w:rPr>
              <w:t>оборудования</w:t>
            </w:r>
            <w:r w:rsidR="001D09E9">
              <w:rPr>
                <w:sz w:val="24"/>
                <w:szCs w:val="24"/>
              </w:rPr>
              <w:t>, включая опущенный токоприемник</w:t>
            </w:r>
            <w:r>
              <w:rPr>
                <w:sz w:val="24"/>
                <w:szCs w:val="24"/>
              </w:rPr>
              <w:t xml:space="preserve"> – 3,7 м</w:t>
            </w:r>
            <w:r w:rsidRPr="00DD4739">
              <w:rPr>
                <w:sz w:val="24"/>
                <w:szCs w:val="24"/>
              </w:rPr>
              <w:t>.</w:t>
            </w:r>
          </w:p>
        </w:tc>
      </w:tr>
      <w:tr w:rsidR="009C746F" w:rsidRPr="00DD4739" w14:paraId="5A0F1283" w14:textId="7D6186F5" w:rsidTr="00411FF1">
        <w:tc>
          <w:tcPr>
            <w:tcW w:w="704" w:type="dxa"/>
          </w:tcPr>
          <w:p w14:paraId="6F5AE4C2" w14:textId="055A52D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(4)</w:t>
            </w:r>
          </w:p>
        </w:tc>
        <w:tc>
          <w:tcPr>
            <w:tcW w:w="8647" w:type="dxa"/>
          </w:tcPr>
          <w:p w14:paraId="0D06D466" w14:textId="7E9D2E4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Уровни платформы, пола и ступеней </w:t>
            </w:r>
            <w:r w:rsidR="001733DA">
              <w:rPr>
                <w:rFonts w:ascii="Times New Roman" w:hAnsi="Times New Roman"/>
                <w:sz w:val="24"/>
                <w:szCs w:val="24"/>
              </w:rPr>
              <w:t>подвижного состава</w:t>
            </w:r>
            <w:r w:rsidR="001733DA" w:rsidRPr="00DD4739">
              <w:rPr>
                <w:rFonts w:ascii="Times New Roman" w:hAnsi="Times New Roman"/>
                <w:sz w:val="24"/>
                <w:szCs w:val="24"/>
              </w:rPr>
              <w:t xml:space="preserve"> </w:t>
            </w:r>
            <w:r w:rsidRPr="00DD4739">
              <w:rPr>
                <w:rFonts w:ascii="Times New Roman" w:hAnsi="Times New Roman"/>
                <w:sz w:val="24"/>
                <w:szCs w:val="24"/>
              </w:rPr>
              <w:t xml:space="preserve">должны быть подобраны таким образом, чтобы обеспечить удобную посадку и высадку пассажиров. Уровень пола </w:t>
            </w:r>
            <w:r w:rsidR="001733DA">
              <w:rPr>
                <w:rFonts w:ascii="Times New Roman" w:hAnsi="Times New Roman"/>
                <w:sz w:val="24"/>
                <w:szCs w:val="24"/>
              </w:rPr>
              <w:t>подвижного состава</w:t>
            </w:r>
            <w:r w:rsidR="001733DA" w:rsidRPr="00DD4739">
              <w:rPr>
                <w:rFonts w:ascii="Times New Roman" w:hAnsi="Times New Roman"/>
                <w:sz w:val="24"/>
                <w:szCs w:val="24"/>
              </w:rPr>
              <w:t xml:space="preserve"> </w:t>
            </w:r>
            <w:r w:rsidRPr="00DD4739">
              <w:rPr>
                <w:rFonts w:ascii="Times New Roman" w:hAnsi="Times New Roman"/>
                <w:sz w:val="24"/>
                <w:szCs w:val="24"/>
              </w:rPr>
              <w:t>в минимальной точке не может быть ниже уровня платформы.</w:t>
            </w:r>
          </w:p>
        </w:tc>
      </w:tr>
      <w:tr w:rsidR="009C746F" w:rsidRPr="00DD4739" w14:paraId="3885AEEC" w14:textId="273E87DB" w:rsidTr="00411FF1">
        <w:tc>
          <w:tcPr>
            <w:tcW w:w="704" w:type="dxa"/>
          </w:tcPr>
          <w:p w14:paraId="0F46140B" w14:textId="476FC3C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0E7BA56B" w14:textId="6F063502"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Высота пассажирского салона в свету должна составлять не менее 1,95 м, над местами для сидения — не менее 1,7 м. Это положение не применяется к </w:t>
            </w:r>
            <w:r w:rsidR="001733DA">
              <w:rPr>
                <w:rFonts w:ascii="Times New Roman" w:hAnsi="Times New Roman"/>
                <w:sz w:val="24"/>
                <w:szCs w:val="24"/>
              </w:rPr>
              <w:t>подвижному составу</w:t>
            </w:r>
            <w:r w:rsidR="001733DA" w:rsidRPr="00DD4739">
              <w:rPr>
                <w:rFonts w:ascii="Times New Roman" w:hAnsi="Times New Roman"/>
                <w:sz w:val="24"/>
                <w:szCs w:val="24"/>
              </w:rPr>
              <w:t xml:space="preserve"> </w:t>
            </w:r>
            <w:r w:rsidRPr="00DD4739">
              <w:rPr>
                <w:rFonts w:ascii="Times New Roman" w:hAnsi="Times New Roman"/>
                <w:sz w:val="24"/>
                <w:szCs w:val="24"/>
              </w:rPr>
              <w:t>без мест для стояния, если в них обеспечивается быстрая и беспрепятственная посадка и высадка пассажиров.</w:t>
            </w:r>
          </w:p>
        </w:tc>
      </w:tr>
    </w:tbl>
    <w:p w14:paraId="7B945E49" w14:textId="77777777" w:rsidR="009C746F" w:rsidRPr="00DD4739" w:rsidRDefault="009C746F" w:rsidP="009C746F">
      <w:pPr>
        <w:spacing w:after="0" w:line="360" w:lineRule="auto"/>
        <w:jc w:val="both"/>
        <w:rPr>
          <w:rFonts w:ascii="Times New Roman" w:hAnsi="Times New Roman"/>
          <w:sz w:val="24"/>
          <w:szCs w:val="24"/>
        </w:rPr>
      </w:pPr>
    </w:p>
    <w:p w14:paraId="05F20C76" w14:textId="41B23918"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33. Ходовая часть</w:t>
      </w:r>
      <w:r w:rsidR="00C85C7E">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4D91D38" w14:textId="075A2D81" w:rsidTr="00411FF1">
        <w:tc>
          <w:tcPr>
            <w:tcW w:w="704" w:type="dxa"/>
          </w:tcPr>
          <w:p w14:paraId="31D4BABF" w14:textId="39A79CA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490D0DD9" w14:textId="1AF014C9"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Существенные для ходовых качеств габариты подвижного состава и ширина колеи должны быть подобраны таким образом, чтобы при максимально допустимой скорости и максимально допустимом износе деталей обеспечивалась устойчивость в колее и максимально возможная плавность хода.</w:t>
            </w:r>
          </w:p>
        </w:tc>
      </w:tr>
      <w:tr w:rsidR="009C746F" w:rsidRPr="00DD4739" w14:paraId="5FBC40F6" w14:textId="13C3DA12" w:rsidTr="00411FF1">
        <w:tc>
          <w:tcPr>
            <w:tcW w:w="704" w:type="dxa"/>
          </w:tcPr>
          <w:p w14:paraId="6842A995" w14:textId="205DF60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6070BAD4" w14:textId="303C48D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Требование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1 также действительно для параметров подвески и амортизации подвижного состава и пути.</w:t>
            </w:r>
          </w:p>
        </w:tc>
      </w:tr>
      <w:tr w:rsidR="009C746F" w:rsidRPr="00DD4739" w14:paraId="089DA37A" w14:textId="39C9B4FB" w:rsidTr="00411FF1">
        <w:tc>
          <w:tcPr>
            <w:tcW w:w="704" w:type="dxa"/>
          </w:tcPr>
          <w:p w14:paraId="5415176D" w14:textId="7B3CA63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48308651" w14:textId="5C2C837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Устойчивость в колее должна обеспечиваться даже при повреждениях подвески или амортизации </w:t>
            </w:r>
            <w:r w:rsidR="001733DA">
              <w:rPr>
                <w:rFonts w:ascii="Times New Roman" w:hAnsi="Times New Roman"/>
                <w:sz w:val="24"/>
                <w:szCs w:val="24"/>
              </w:rPr>
              <w:t>подвижного состава</w:t>
            </w:r>
            <w:r w:rsidRPr="00DD4739">
              <w:rPr>
                <w:rFonts w:ascii="Times New Roman" w:hAnsi="Times New Roman"/>
                <w:sz w:val="24"/>
                <w:szCs w:val="24"/>
              </w:rPr>
              <w:t>.</w:t>
            </w:r>
          </w:p>
        </w:tc>
      </w:tr>
    </w:tbl>
    <w:p w14:paraId="22952ED4" w14:textId="77777777" w:rsidR="009C746F" w:rsidRPr="00DD4739" w:rsidRDefault="009C746F" w:rsidP="009C746F">
      <w:pPr>
        <w:spacing w:after="0" w:line="360" w:lineRule="auto"/>
        <w:jc w:val="both"/>
        <w:rPr>
          <w:rFonts w:ascii="Times New Roman" w:hAnsi="Times New Roman"/>
          <w:sz w:val="24"/>
          <w:szCs w:val="24"/>
        </w:rPr>
      </w:pPr>
    </w:p>
    <w:p w14:paraId="503234A3" w14:textId="50B6BC42"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34. Тормозная система</w:t>
      </w:r>
      <w:r w:rsidR="00C85C7E">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0A8B5730" w14:textId="3AC241D7" w:rsidTr="00411FF1">
        <w:tc>
          <w:tcPr>
            <w:tcW w:w="704" w:type="dxa"/>
          </w:tcPr>
          <w:p w14:paraId="4845F1D3" w14:textId="51FFD67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E5AF5FB" w14:textId="6BB77E2A"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Конструкция тормозных систем и принцип их взаимодействия (в том числе принцип взаимодействия их управляющих блоков) должны соответствовать следующим требованиям:</w:t>
            </w:r>
          </w:p>
          <w:p w14:paraId="429B7F37" w14:textId="32BB4751" w:rsidR="009C746F" w:rsidRPr="00DD4739" w:rsidRDefault="009C746F" w:rsidP="009C746F">
            <w:pPr>
              <w:pStyle w:val="afd"/>
              <w:numPr>
                <w:ilvl w:val="0"/>
                <w:numId w:val="49"/>
              </w:numPr>
              <w:spacing w:after="0" w:line="360" w:lineRule="auto"/>
              <w:ind w:left="0" w:firstLine="0"/>
              <w:contextualSpacing w:val="0"/>
              <w:rPr>
                <w:sz w:val="24"/>
                <w:szCs w:val="24"/>
              </w:rPr>
            </w:pPr>
            <w:r w:rsidRPr="00DD4739">
              <w:rPr>
                <w:sz w:val="24"/>
                <w:szCs w:val="24"/>
              </w:rPr>
              <w:t xml:space="preserve">Тормозные системы должны максимально плавно, не подвергая пассажиров опасности, замедлять </w:t>
            </w:r>
            <w:r w:rsidR="001733DA">
              <w:rPr>
                <w:sz w:val="24"/>
                <w:szCs w:val="24"/>
              </w:rPr>
              <w:t>подвижной состав</w:t>
            </w:r>
            <w:r w:rsidRPr="00DD4739">
              <w:rPr>
                <w:sz w:val="24"/>
                <w:szCs w:val="24"/>
              </w:rPr>
              <w:t xml:space="preserve"> до полной остановки (рабочее торможение).</w:t>
            </w:r>
          </w:p>
          <w:p w14:paraId="626C436F" w14:textId="28885EAD" w:rsidR="009C746F" w:rsidRPr="00DD4739" w:rsidRDefault="009C746F" w:rsidP="009C746F">
            <w:pPr>
              <w:pStyle w:val="afd"/>
              <w:numPr>
                <w:ilvl w:val="0"/>
                <w:numId w:val="49"/>
              </w:numPr>
              <w:spacing w:after="0" w:line="360" w:lineRule="auto"/>
              <w:rPr>
                <w:sz w:val="24"/>
                <w:szCs w:val="24"/>
              </w:rPr>
            </w:pPr>
            <w:r w:rsidRPr="00DD4739">
              <w:rPr>
                <w:sz w:val="24"/>
                <w:szCs w:val="24"/>
              </w:rPr>
              <w:t>Сцепление между колесом и рельсом должно использоваться в необходимом для эксплуатации объеме.</w:t>
            </w:r>
          </w:p>
          <w:p w14:paraId="6E63ED16" w14:textId="42150088" w:rsidR="009C746F" w:rsidRPr="00DD4739" w:rsidRDefault="009C746F" w:rsidP="009C746F">
            <w:pPr>
              <w:pStyle w:val="afd"/>
              <w:numPr>
                <w:ilvl w:val="0"/>
                <w:numId w:val="49"/>
              </w:numPr>
              <w:spacing w:after="0" w:line="360" w:lineRule="auto"/>
              <w:rPr>
                <w:sz w:val="24"/>
                <w:szCs w:val="24"/>
              </w:rPr>
            </w:pPr>
            <w:r w:rsidRPr="00DD4739">
              <w:rPr>
                <w:sz w:val="24"/>
                <w:szCs w:val="24"/>
              </w:rPr>
              <w:lastRenderedPageBreak/>
              <w:t>Рабочие характеристики тормозных систем при их совместной работе должны соответствовать уклонам и эксплуатационным условиям, присущим рельсовой сети.</w:t>
            </w:r>
          </w:p>
        </w:tc>
      </w:tr>
      <w:tr w:rsidR="009C746F" w:rsidRPr="00DD4739" w14:paraId="0FC25419" w14:textId="5954B2D8" w:rsidTr="00411FF1">
        <w:tc>
          <w:tcPr>
            <w:tcW w:w="704" w:type="dxa"/>
          </w:tcPr>
          <w:p w14:paraId="1E9C7906" w14:textId="3547FAB8"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tcPr>
          <w:p w14:paraId="73DB9193" w14:textId="0DA81219" w:rsidR="009C746F"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отказе одной тормозной системы остальные тормозные системы должны обеспечивать среднее тормозное замедление как минимум в соответствии </w:t>
            </w:r>
            <w:r>
              <w:rPr>
                <w:rFonts w:ascii="Times New Roman" w:hAnsi="Times New Roman"/>
                <w:sz w:val="24"/>
                <w:szCs w:val="24"/>
              </w:rPr>
              <w:t>со следующими значениями:</w:t>
            </w:r>
          </w:p>
          <w:p w14:paraId="496CAFA9" w14:textId="2010AB8D" w:rsidR="009C746F" w:rsidRDefault="009C746F" w:rsidP="00411FF1">
            <w:pPr>
              <w:spacing w:after="0" w:line="360" w:lineRule="auto"/>
              <w:jc w:val="both"/>
              <w:rPr>
                <w:rFonts w:ascii="Times New Roman" w:hAnsi="Times New Roman"/>
                <w:sz w:val="24"/>
                <w:szCs w:val="24"/>
              </w:rPr>
            </w:pPr>
            <w:r>
              <w:rPr>
                <w:rFonts w:ascii="Times New Roman" w:hAnsi="Times New Roman"/>
                <w:sz w:val="24"/>
                <w:szCs w:val="24"/>
              </w:rPr>
              <w:t>Скорость – Дистанция остановки</w:t>
            </w:r>
          </w:p>
          <w:p w14:paraId="699BB897" w14:textId="0D039A31" w:rsidR="009C746F" w:rsidRDefault="009C746F" w:rsidP="00411FF1">
            <w:pPr>
              <w:spacing w:after="0" w:line="360" w:lineRule="auto"/>
              <w:jc w:val="both"/>
              <w:rPr>
                <w:rFonts w:ascii="Times New Roman" w:hAnsi="Times New Roman"/>
                <w:sz w:val="24"/>
                <w:szCs w:val="24"/>
              </w:rPr>
            </w:pPr>
            <w:r>
              <w:rPr>
                <w:rFonts w:ascii="Times New Roman" w:hAnsi="Times New Roman"/>
                <w:sz w:val="24"/>
                <w:szCs w:val="24"/>
              </w:rPr>
              <w:t>20 км/ч     -   20 м</w:t>
            </w:r>
          </w:p>
          <w:p w14:paraId="16055CAA" w14:textId="6783A466" w:rsidR="009C746F" w:rsidRDefault="009C746F" w:rsidP="00411FF1">
            <w:pPr>
              <w:spacing w:after="0" w:line="360" w:lineRule="auto"/>
              <w:jc w:val="both"/>
              <w:rPr>
                <w:rFonts w:ascii="Times New Roman" w:hAnsi="Times New Roman"/>
                <w:sz w:val="24"/>
                <w:szCs w:val="24"/>
              </w:rPr>
            </w:pPr>
            <w:r>
              <w:rPr>
                <w:rFonts w:ascii="Times New Roman" w:hAnsi="Times New Roman"/>
                <w:sz w:val="24"/>
                <w:szCs w:val="24"/>
              </w:rPr>
              <w:t>30 км/ч     -   40 м</w:t>
            </w:r>
          </w:p>
          <w:p w14:paraId="66C09722" w14:textId="02F32FC6" w:rsidR="009C746F" w:rsidRDefault="009C746F" w:rsidP="00411FF1">
            <w:pPr>
              <w:spacing w:after="0" w:line="360" w:lineRule="auto"/>
              <w:jc w:val="both"/>
              <w:rPr>
                <w:rFonts w:ascii="Times New Roman" w:hAnsi="Times New Roman"/>
                <w:sz w:val="24"/>
                <w:szCs w:val="24"/>
              </w:rPr>
            </w:pPr>
            <w:r>
              <w:rPr>
                <w:rFonts w:ascii="Times New Roman" w:hAnsi="Times New Roman"/>
                <w:sz w:val="24"/>
                <w:szCs w:val="24"/>
              </w:rPr>
              <w:t>40 км/ч     -   65 м</w:t>
            </w:r>
          </w:p>
          <w:p w14:paraId="0572E818" w14:textId="34D1B8DF" w:rsidR="009C746F" w:rsidRDefault="009C746F" w:rsidP="00411FF1">
            <w:pPr>
              <w:spacing w:after="0" w:line="360" w:lineRule="auto"/>
              <w:jc w:val="both"/>
              <w:rPr>
                <w:rFonts w:ascii="Times New Roman" w:hAnsi="Times New Roman"/>
                <w:sz w:val="24"/>
                <w:szCs w:val="24"/>
              </w:rPr>
            </w:pPr>
            <w:r>
              <w:rPr>
                <w:rFonts w:ascii="Times New Roman" w:hAnsi="Times New Roman"/>
                <w:sz w:val="24"/>
                <w:szCs w:val="24"/>
              </w:rPr>
              <w:t>50 км/ч     -   94 м</w:t>
            </w:r>
          </w:p>
          <w:p w14:paraId="243E940C" w14:textId="4F3C59FA" w:rsidR="009C746F" w:rsidRPr="00DD4739" w:rsidRDefault="009C746F" w:rsidP="00411FF1">
            <w:pPr>
              <w:spacing w:after="0" w:line="360" w:lineRule="auto"/>
              <w:jc w:val="both"/>
              <w:rPr>
                <w:rFonts w:ascii="Times New Roman" w:hAnsi="Times New Roman"/>
                <w:sz w:val="24"/>
                <w:szCs w:val="24"/>
              </w:rPr>
            </w:pPr>
            <w:r>
              <w:rPr>
                <w:rFonts w:ascii="Times New Roman" w:hAnsi="Times New Roman"/>
                <w:sz w:val="24"/>
                <w:szCs w:val="24"/>
              </w:rPr>
              <w:t>60 км/ч     -   131 м</w:t>
            </w:r>
          </w:p>
        </w:tc>
      </w:tr>
      <w:tr w:rsidR="009C746F" w:rsidRPr="00DD4739" w14:paraId="2709BAC8" w14:textId="06C480CF" w:rsidTr="00411FF1">
        <w:tc>
          <w:tcPr>
            <w:tcW w:w="704" w:type="dxa"/>
          </w:tcPr>
          <w:p w14:paraId="2D20FE5A" w14:textId="2E18305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5CA902B" w14:textId="55ABA9E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Одна из тормозных систем должна препятствовать скатыванию </w:t>
            </w:r>
            <w:r w:rsidR="001733DA">
              <w:rPr>
                <w:rFonts w:ascii="Times New Roman" w:hAnsi="Times New Roman"/>
                <w:sz w:val="24"/>
                <w:szCs w:val="24"/>
              </w:rPr>
              <w:t>подвижного состава</w:t>
            </w:r>
            <w:r w:rsidR="001733DA" w:rsidRPr="00DD4739">
              <w:rPr>
                <w:rFonts w:ascii="Times New Roman" w:hAnsi="Times New Roman"/>
                <w:sz w:val="24"/>
                <w:szCs w:val="24"/>
              </w:rPr>
              <w:t xml:space="preserve"> </w:t>
            </w:r>
            <w:r w:rsidRPr="00DD4739">
              <w:rPr>
                <w:rFonts w:ascii="Times New Roman" w:hAnsi="Times New Roman"/>
                <w:sz w:val="24"/>
                <w:szCs w:val="24"/>
              </w:rPr>
              <w:t>с максимальной полезной нагрузкой, стоящего на участке рельсовой сети с максимальным уклоном. Эта тормозная система должна работать по принципу пружинного аккумулятора, а ее тормозное усилие должно создаваться и передаваться исключительно механическими средствами.</w:t>
            </w:r>
          </w:p>
        </w:tc>
      </w:tr>
      <w:tr w:rsidR="009C746F" w:rsidRPr="00DD4739" w14:paraId="6ACFAB1C" w14:textId="6831E791" w:rsidTr="00411FF1">
        <w:tc>
          <w:tcPr>
            <w:tcW w:w="704" w:type="dxa"/>
          </w:tcPr>
          <w:p w14:paraId="3B4F597B" w14:textId="59F8EF5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6E28A0D1" w14:textId="3A52A449"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Для подвижного состава, эксплуатируемого на улицах (за исключением служебного подвижного состава согласно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6), должны выполняться следующие условия:</w:t>
            </w:r>
          </w:p>
          <w:p w14:paraId="27AE69AA" w14:textId="249AC221" w:rsidR="009C746F" w:rsidRPr="00DD4739" w:rsidRDefault="009C746F" w:rsidP="009C746F">
            <w:pPr>
              <w:pStyle w:val="afd"/>
              <w:numPr>
                <w:ilvl w:val="0"/>
                <w:numId w:val="50"/>
              </w:numPr>
              <w:spacing w:after="0" w:line="360" w:lineRule="auto"/>
              <w:rPr>
                <w:sz w:val="24"/>
                <w:szCs w:val="24"/>
              </w:rPr>
            </w:pPr>
            <w:r w:rsidRPr="00DD4739">
              <w:rPr>
                <w:sz w:val="24"/>
                <w:szCs w:val="24"/>
              </w:rPr>
              <w:t>Одна из тормозных систем не должна зависеть от сцепления между колесом и рельсом.</w:t>
            </w:r>
          </w:p>
          <w:p w14:paraId="69185C6C" w14:textId="50A171C6" w:rsidR="009C746F" w:rsidRPr="00DD4739" w:rsidRDefault="009C746F" w:rsidP="009C746F">
            <w:pPr>
              <w:pStyle w:val="afd"/>
              <w:numPr>
                <w:ilvl w:val="0"/>
                <w:numId w:val="50"/>
              </w:numPr>
              <w:spacing w:after="0" w:line="360" w:lineRule="auto"/>
              <w:rPr>
                <w:sz w:val="24"/>
                <w:szCs w:val="24"/>
              </w:rPr>
            </w:pPr>
            <w:r w:rsidRPr="00DD4739">
              <w:rPr>
                <w:sz w:val="24"/>
                <w:szCs w:val="24"/>
              </w:rPr>
              <w:t xml:space="preserve">Другие тормозные системы должны быть оснащены </w:t>
            </w:r>
            <w:proofErr w:type="spellStart"/>
            <w:r w:rsidRPr="00DD4739">
              <w:rPr>
                <w:sz w:val="24"/>
                <w:szCs w:val="24"/>
              </w:rPr>
              <w:t>пескоподающими</w:t>
            </w:r>
            <w:proofErr w:type="spellEnd"/>
            <w:r w:rsidRPr="00DD4739">
              <w:rPr>
                <w:sz w:val="24"/>
                <w:szCs w:val="24"/>
              </w:rPr>
              <w:t xml:space="preserve"> устройствами.</w:t>
            </w:r>
          </w:p>
          <w:p w14:paraId="669E87E1" w14:textId="0819FDFF" w:rsidR="009C746F" w:rsidRPr="00DD4739" w:rsidRDefault="009C746F" w:rsidP="009C746F">
            <w:pPr>
              <w:pStyle w:val="afd"/>
              <w:numPr>
                <w:ilvl w:val="0"/>
                <w:numId w:val="50"/>
              </w:numPr>
              <w:spacing w:after="0" w:line="360" w:lineRule="auto"/>
              <w:rPr>
                <w:sz w:val="24"/>
                <w:szCs w:val="24"/>
              </w:rPr>
            </w:pPr>
            <w:r w:rsidRPr="00DD4739">
              <w:rPr>
                <w:sz w:val="24"/>
                <w:szCs w:val="24"/>
              </w:rPr>
              <w:t>Тормозные системы должны обеспечивать среднее тормозное замедление как минимум в соответствии с табл. 2 прил. 2 (экстренное торможение).</w:t>
            </w:r>
          </w:p>
        </w:tc>
      </w:tr>
      <w:tr w:rsidR="009C746F" w:rsidRPr="00DD4739" w14:paraId="1C5FB1D4" w14:textId="5F6A2051" w:rsidTr="00411FF1">
        <w:tc>
          <w:tcPr>
            <w:tcW w:w="704" w:type="dxa"/>
          </w:tcPr>
          <w:p w14:paraId="3BE45259" w14:textId="1A89A3CC"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4137FFDE" w14:textId="3F4E62CF"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В отступление от положения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xml:space="preserve">. 1 служебный подвижной состав, скорость которого на </w:t>
            </w:r>
            <w:r w:rsidR="00346750">
              <w:rPr>
                <w:rFonts w:ascii="Times New Roman" w:hAnsi="Times New Roman"/>
                <w:sz w:val="24"/>
                <w:szCs w:val="24"/>
              </w:rPr>
              <w:t>самостоятельном полотне</w:t>
            </w:r>
            <w:r w:rsidRPr="00DD4739">
              <w:rPr>
                <w:rFonts w:ascii="Times New Roman" w:hAnsi="Times New Roman"/>
                <w:sz w:val="24"/>
                <w:szCs w:val="24"/>
              </w:rPr>
              <w:t xml:space="preserve"> не превышает 40 км/ч, а на других видах </w:t>
            </w:r>
            <w:r w:rsidR="00346750">
              <w:rPr>
                <w:rFonts w:ascii="Times New Roman" w:hAnsi="Times New Roman"/>
                <w:sz w:val="24"/>
                <w:szCs w:val="24"/>
              </w:rPr>
              <w:t>полотна</w:t>
            </w:r>
            <w:r w:rsidR="00346750" w:rsidRPr="00DD4739">
              <w:rPr>
                <w:rFonts w:ascii="Times New Roman" w:hAnsi="Times New Roman"/>
                <w:sz w:val="24"/>
                <w:szCs w:val="24"/>
              </w:rPr>
              <w:t xml:space="preserve"> </w:t>
            </w:r>
            <w:r w:rsidRPr="00DD4739">
              <w:rPr>
                <w:rFonts w:ascii="Times New Roman" w:hAnsi="Times New Roman"/>
                <w:sz w:val="24"/>
                <w:szCs w:val="24"/>
              </w:rPr>
              <w:t>— 30 км/ч, может иметь только одну тормозную систему.</w:t>
            </w:r>
          </w:p>
        </w:tc>
      </w:tr>
      <w:tr w:rsidR="009C746F" w:rsidRPr="00DD4739" w14:paraId="57EF30AA" w14:textId="53A0BF6E" w:rsidTr="00411FF1">
        <w:tc>
          <w:tcPr>
            <w:tcW w:w="704" w:type="dxa"/>
          </w:tcPr>
          <w:p w14:paraId="1E35E51D" w14:textId="50F05A3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14A34DDF" w14:textId="1FD0D85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Тормозные системы </w:t>
            </w:r>
            <w:r w:rsidR="001733DA">
              <w:rPr>
                <w:rFonts w:ascii="Times New Roman" w:hAnsi="Times New Roman"/>
                <w:sz w:val="24"/>
                <w:szCs w:val="24"/>
              </w:rPr>
              <w:t>подвижного состава</w:t>
            </w:r>
            <w:r w:rsidRPr="00DD4739">
              <w:rPr>
                <w:rFonts w:ascii="Times New Roman" w:hAnsi="Times New Roman"/>
                <w:sz w:val="24"/>
                <w:szCs w:val="24"/>
              </w:rPr>
              <w:t xml:space="preserve">, </w:t>
            </w:r>
            <w:r w:rsidR="001733DA" w:rsidRPr="00DD4739">
              <w:rPr>
                <w:rFonts w:ascii="Times New Roman" w:hAnsi="Times New Roman"/>
                <w:sz w:val="24"/>
                <w:szCs w:val="24"/>
              </w:rPr>
              <w:t>эксплуатируем</w:t>
            </w:r>
            <w:r w:rsidR="001733DA">
              <w:rPr>
                <w:rFonts w:ascii="Times New Roman" w:hAnsi="Times New Roman"/>
                <w:sz w:val="24"/>
                <w:szCs w:val="24"/>
              </w:rPr>
              <w:t>ого</w:t>
            </w:r>
            <w:r w:rsidR="001733DA" w:rsidRPr="00DD4739">
              <w:rPr>
                <w:rFonts w:ascii="Times New Roman" w:hAnsi="Times New Roman"/>
                <w:sz w:val="24"/>
                <w:szCs w:val="24"/>
              </w:rPr>
              <w:t xml:space="preserve"> </w:t>
            </w:r>
            <w:r w:rsidRPr="00DD4739">
              <w:rPr>
                <w:rFonts w:ascii="Times New Roman" w:hAnsi="Times New Roman"/>
                <w:sz w:val="24"/>
                <w:szCs w:val="24"/>
              </w:rPr>
              <w:t>в составе</w:t>
            </w:r>
            <w:r w:rsidR="00A274DB">
              <w:rPr>
                <w:rFonts w:ascii="Times New Roman" w:hAnsi="Times New Roman"/>
                <w:sz w:val="24"/>
                <w:szCs w:val="24"/>
              </w:rPr>
              <w:t xml:space="preserve"> поезда</w:t>
            </w:r>
            <w:r w:rsidRPr="00DD4739">
              <w:rPr>
                <w:rFonts w:ascii="Times New Roman" w:hAnsi="Times New Roman"/>
                <w:sz w:val="24"/>
                <w:szCs w:val="24"/>
              </w:rPr>
              <w:t xml:space="preserve">, должны управляться таким образом, чтобы </w:t>
            </w:r>
            <w:r w:rsidR="00A274DB">
              <w:rPr>
                <w:rFonts w:ascii="Times New Roman" w:hAnsi="Times New Roman"/>
                <w:sz w:val="24"/>
                <w:szCs w:val="24"/>
              </w:rPr>
              <w:t>поезд</w:t>
            </w:r>
            <w:r w:rsidR="00A274DB" w:rsidRPr="00DD4739">
              <w:rPr>
                <w:rFonts w:ascii="Times New Roman" w:hAnsi="Times New Roman"/>
                <w:sz w:val="24"/>
                <w:szCs w:val="24"/>
              </w:rPr>
              <w:t xml:space="preserve"> </w:t>
            </w:r>
            <w:r w:rsidRPr="00DD4739">
              <w:rPr>
                <w:rFonts w:ascii="Times New Roman" w:hAnsi="Times New Roman"/>
                <w:sz w:val="24"/>
                <w:szCs w:val="24"/>
              </w:rPr>
              <w:t xml:space="preserve">соответствовал требованиям, предписанным в </w:t>
            </w:r>
            <w:proofErr w:type="spellStart"/>
            <w:r w:rsidRPr="00DD4739">
              <w:rPr>
                <w:rFonts w:ascii="Times New Roman" w:hAnsi="Times New Roman"/>
                <w:sz w:val="24"/>
                <w:szCs w:val="24"/>
              </w:rPr>
              <w:t>абз</w:t>
            </w:r>
            <w:proofErr w:type="spellEnd"/>
            <w:r w:rsidRPr="00DD4739">
              <w:rPr>
                <w:rFonts w:ascii="Times New Roman" w:hAnsi="Times New Roman"/>
                <w:sz w:val="24"/>
                <w:szCs w:val="24"/>
              </w:rPr>
              <w:t>. 2–6.</w:t>
            </w:r>
          </w:p>
        </w:tc>
      </w:tr>
      <w:tr w:rsidR="009C746F" w:rsidRPr="00DD4739" w14:paraId="64629D2B" w14:textId="27997636" w:rsidTr="00411FF1">
        <w:tc>
          <w:tcPr>
            <w:tcW w:w="704" w:type="dxa"/>
          </w:tcPr>
          <w:p w14:paraId="0E2ABCA2" w14:textId="29C0DE9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tcPr>
          <w:p w14:paraId="18934249" w14:textId="10B98B1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Сведения о </w:t>
            </w:r>
            <w:r w:rsidR="0069017D">
              <w:rPr>
                <w:rFonts w:ascii="Times New Roman" w:hAnsi="Times New Roman"/>
                <w:sz w:val="24"/>
                <w:szCs w:val="24"/>
              </w:rPr>
              <w:t xml:space="preserve">непреднамеренном </w:t>
            </w:r>
            <w:r w:rsidRPr="00DD4739">
              <w:rPr>
                <w:rFonts w:ascii="Times New Roman" w:hAnsi="Times New Roman"/>
                <w:sz w:val="24"/>
                <w:szCs w:val="24"/>
              </w:rPr>
              <w:t xml:space="preserve">расцеплении </w:t>
            </w:r>
            <w:r w:rsidR="0069017D">
              <w:rPr>
                <w:rFonts w:ascii="Times New Roman" w:hAnsi="Times New Roman"/>
                <w:sz w:val="24"/>
                <w:szCs w:val="24"/>
              </w:rPr>
              <w:t>поезда</w:t>
            </w:r>
            <w:r w:rsidR="0069017D" w:rsidRPr="00DD4739">
              <w:rPr>
                <w:rFonts w:ascii="Times New Roman" w:hAnsi="Times New Roman"/>
                <w:sz w:val="24"/>
                <w:szCs w:val="24"/>
              </w:rPr>
              <w:t xml:space="preserve"> </w:t>
            </w:r>
            <w:r w:rsidRPr="00DD4739">
              <w:rPr>
                <w:rFonts w:ascii="Times New Roman" w:hAnsi="Times New Roman"/>
                <w:sz w:val="24"/>
                <w:szCs w:val="24"/>
              </w:rPr>
              <w:t>должны передаваться водителю или в дежурный диспетчерский пункт.</w:t>
            </w:r>
          </w:p>
        </w:tc>
      </w:tr>
      <w:tr w:rsidR="009C746F" w:rsidRPr="00DD4739" w14:paraId="606F1759" w14:textId="4442D06C" w:rsidTr="00411FF1">
        <w:tc>
          <w:tcPr>
            <w:tcW w:w="704" w:type="dxa"/>
          </w:tcPr>
          <w:p w14:paraId="363472BB" w14:textId="4558CE7B" w:rsidR="009C746F" w:rsidRPr="00DD4739" w:rsidRDefault="009C746F" w:rsidP="00411FF1">
            <w:pPr>
              <w:spacing w:after="0" w:line="360" w:lineRule="auto"/>
              <w:jc w:val="both"/>
              <w:rPr>
                <w:rFonts w:ascii="Times New Roman" w:hAnsi="Times New Roman"/>
                <w:sz w:val="24"/>
                <w:szCs w:val="24"/>
              </w:rPr>
            </w:pPr>
          </w:p>
        </w:tc>
        <w:tc>
          <w:tcPr>
            <w:tcW w:w="8647" w:type="dxa"/>
          </w:tcPr>
          <w:p w14:paraId="1522504B" w14:textId="0F552B3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Срабатывание </w:t>
            </w:r>
            <w:r w:rsidR="0069017D" w:rsidRPr="00DD4739">
              <w:rPr>
                <w:rFonts w:ascii="Times New Roman" w:hAnsi="Times New Roman"/>
                <w:sz w:val="24"/>
                <w:szCs w:val="24"/>
              </w:rPr>
              <w:t xml:space="preserve"> устройства, с помощью которых пассажиры могут выполнить экстренное</w:t>
            </w:r>
            <w:r w:rsidR="0069017D">
              <w:rPr>
                <w:rFonts w:ascii="Times New Roman" w:hAnsi="Times New Roman"/>
                <w:sz w:val="24"/>
                <w:szCs w:val="24"/>
              </w:rPr>
              <w:t xml:space="preserve"> (аварийно-принудительное)</w:t>
            </w:r>
            <w:r w:rsidR="0069017D" w:rsidRPr="00DD4739">
              <w:rPr>
                <w:rFonts w:ascii="Times New Roman" w:hAnsi="Times New Roman"/>
                <w:sz w:val="24"/>
                <w:szCs w:val="24"/>
              </w:rPr>
              <w:t xml:space="preserve"> торможение </w:t>
            </w:r>
            <w:r w:rsidRPr="00DD4739">
              <w:rPr>
                <w:rFonts w:ascii="Times New Roman" w:hAnsi="Times New Roman"/>
                <w:sz w:val="24"/>
                <w:szCs w:val="24"/>
              </w:rPr>
              <w:t>вне остановочных пунктов на участках пути без зоны безопасности и в тоннелях должно приводить к остановке только на ближайшей платформе.</w:t>
            </w:r>
          </w:p>
        </w:tc>
      </w:tr>
      <w:tr w:rsidR="009C746F" w:rsidRPr="00DD4739" w14:paraId="196A6474" w14:textId="6DD8EBBE" w:rsidTr="00411FF1">
        <w:tc>
          <w:tcPr>
            <w:tcW w:w="704" w:type="dxa"/>
          </w:tcPr>
          <w:p w14:paraId="20DFA3D3" w14:textId="5DC998A9"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(9)</w:t>
            </w:r>
          </w:p>
        </w:tc>
        <w:tc>
          <w:tcPr>
            <w:tcW w:w="8647" w:type="dxa"/>
          </w:tcPr>
          <w:p w14:paraId="3E9C9E1C" w14:textId="378F415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 xml:space="preserve">При движении в автономном режиме без водителя </w:t>
            </w:r>
            <w:proofErr w:type="spellStart"/>
            <w:r w:rsidR="006A2035">
              <w:rPr>
                <w:rFonts w:ascii="Times New Roman" w:hAnsi="Times New Roman"/>
                <w:sz w:val="24"/>
                <w:szCs w:val="24"/>
              </w:rPr>
              <w:t>легкорельсовое</w:t>
            </w:r>
            <w:proofErr w:type="spellEnd"/>
            <w:r w:rsidR="006A2035">
              <w:rPr>
                <w:rFonts w:ascii="Times New Roman" w:hAnsi="Times New Roman"/>
                <w:sz w:val="24"/>
                <w:szCs w:val="24"/>
              </w:rPr>
              <w:t xml:space="preserve"> транспортное средство (ЛТС) </w:t>
            </w:r>
            <w:r w:rsidR="006A2035" w:rsidRPr="00DD4739">
              <w:rPr>
                <w:rFonts w:ascii="Times New Roman" w:hAnsi="Times New Roman"/>
                <w:sz w:val="24"/>
                <w:szCs w:val="24"/>
              </w:rPr>
              <w:t>долж</w:t>
            </w:r>
            <w:r w:rsidR="006A2035">
              <w:rPr>
                <w:rFonts w:ascii="Times New Roman" w:hAnsi="Times New Roman"/>
                <w:sz w:val="24"/>
                <w:szCs w:val="24"/>
              </w:rPr>
              <w:t>но</w:t>
            </w:r>
            <w:r w:rsidR="006A2035" w:rsidRPr="00DD4739">
              <w:rPr>
                <w:rFonts w:ascii="Times New Roman" w:hAnsi="Times New Roman"/>
                <w:sz w:val="24"/>
                <w:szCs w:val="24"/>
              </w:rPr>
              <w:t xml:space="preserve"> </w:t>
            </w:r>
            <w:r w:rsidRPr="00DD4739">
              <w:rPr>
                <w:rFonts w:ascii="Times New Roman" w:hAnsi="Times New Roman"/>
                <w:sz w:val="24"/>
                <w:szCs w:val="24"/>
              </w:rPr>
              <w:t>иметь возможность автоматически тормозить до полной остановки в случае схода с рельсов.</w:t>
            </w:r>
          </w:p>
        </w:tc>
      </w:tr>
    </w:tbl>
    <w:p w14:paraId="219C662C" w14:textId="77777777" w:rsidR="009C746F" w:rsidRPr="00DD4739" w:rsidRDefault="009C746F" w:rsidP="009C746F">
      <w:pPr>
        <w:spacing w:after="0" w:line="360" w:lineRule="auto"/>
        <w:jc w:val="both"/>
        <w:rPr>
          <w:rFonts w:ascii="Times New Roman" w:hAnsi="Times New Roman"/>
          <w:sz w:val="24"/>
          <w:szCs w:val="24"/>
        </w:rPr>
      </w:pPr>
    </w:p>
    <w:p w14:paraId="08086A06" w14:textId="6170C5AA"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35. Привод</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008B86E9" w14:textId="2EE8470A" w:rsidTr="00411FF1">
        <w:tc>
          <w:tcPr>
            <w:tcW w:w="704" w:type="dxa"/>
          </w:tcPr>
          <w:p w14:paraId="45D818F5" w14:textId="09710C9F"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0E42525D" w14:textId="1D5FE60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Тяговые двигатели, передаточные механизмы и прочие устройства для передачи усилия должны быть рассчитаны на максимально возможные в процессе эксплуатации тяговые и тормозные усилия с учетом особенностей рельсовой сети, схем формирования составов и скоростей движения. При этом, в частности, следует учитывать нагрузки:</w:t>
            </w:r>
          </w:p>
          <w:p w14:paraId="215E67B8" w14:textId="528E4215" w:rsidR="009C746F" w:rsidRPr="00DD4739" w:rsidRDefault="009C746F" w:rsidP="009C746F">
            <w:pPr>
              <w:pStyle w:val="afd"/>
              <w:numPr>
                <w:ilvl w:val="0"/>
                <w:numId w:val="51"/>
              </w:numPr>
              <w:spacing w:after="0" w:line="360" w:lineRule="auto"/>
              <w:rPr>
                <w:sz w:val="24"/>
                <w:szCs w:val="24"/>
              </w:rPr>
            </w:pPr>
            <w:r w:rsidRPr="00DD4739">
              <w:rPr>
                <w:sz w:val="24"/>
                <w:szCs w:val="24"/>
              </w:rPr>
              <w:t>При торможении в режиме рекуперации.</w:t>
            </w:r>
          </w:p>
          <w:p w14:paraId="3DBDBE95" w14:textId="65822149" w:rsidR="009C746F" w:rsidRPr="00DD4739" w:rsidRDefault="009C746F" w:rsidP="009C746F">
            <w:pPr>
              <w:pStyle w:val="afd"/>
              <w:numPr>
                <w:ilvl w:val="0"/>
                <w:numId w:val="51"/>
              </w:numPr>
              <w:spacing w:after="0" w:line="360" w:lineRule="auto"/>
              <w:rPr>
                <w:sz w:val="24"/>
                <w:szCs w:val="24"/>
              </w:rPr>
            </w:pPr>
            <w:r w:rsidRPr="00DD4739">
              <w:rPr>
                <w:sz w:val="24"/>
                <w:szCs w:val="24"/>
              </w:rPr>
              <w:t>При буксовке и торможении на юз.</w:t>
            </w:r>
          </w:p>
          <w:p w14:paraId="33453192" w14:textId="61A26ACE" w:rsidR="009C746F" w:rsidRPr="00DD4739" w:rsidRDefault="009C746F" w:rsidP="009C746F">
            <w:pPr>
              <w:pStyle w:val="afd"/>
              <w:numPr>
                <w:ilvl w:val="0"/>
                <w:numId w:val="51"/>
              </w:numPr>
              <w:spacing w:after="0" w:line="360" w:lineRule="auto"/>
              <w:rPr>
                <w:sz w:val="24"/>
                <w:szCs w:val="24"/>
              </w:rPr>
            </w:pPr>
            <w:r w:rsidRPr="00DD4739">
              <w:rPr>
                <w:sz w:val="24"/>
                <w:szCs w:val="24"/>
              </w:rPr>
              <w:t>При скачкообразных изменениях напряжения на контактном проводе.</w:t>
            </w:r>
          </w:p>
        </w:tc>
      </w:tr>
    </w:tbl>
    <w:p w14:paraId="03C33618" w14:textId="77777777" w:rsidR="009C746F" w:rsidRDefault="009C746F" w:rsidP="009C746F">
      <w:pPr>
        <w:spacing w:after="0" w:line="360" w:lineRule="auto"/>
        <w:jc w:val="both"/>
        <w:rPr>
          <w:rFonts w:ascii="Times New Roman" w:hAnsi="Times New Roman"/>
          <w:sz w:val="24"/>
          <w:szCs w:val="24"/>
        </w:rPr>
      </w:pPr>
    </w:p>
    <w:p w14:paraId="72FEF8F4" w14:textId="74B1D53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36. Управление режимом движения</w:t>
      </w:r>
      <w:r w:rsidR="00C85C7E">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D703A2F" w14:textId="701EB769" w:rsidTr="00411FF1">
        <w:tc>
          <w:tcPr>
            <w:tcW w:w="704" w:type="dxa"/>
          </w:tcPr>
          <w:p w14:paraId="3AA1A3DB" w14:textId="5A5E215F"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6617E2D8" w14:textId="0D43154C"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Управление приводными и тормозными системами должно осуществляться таким образом, чтобы:</w:t>
            </w:r>
          </w:p>
          <w:p w14:paraId="1E7B184E" w14:textId="5A653257" w:rsidR="009C746F" w:rsidRPr="00DD4739" w:rsidRDefault="009C746F" w:rsidP="009C746F">
            <w:pPr>
              <w:pStyle w:val="afd"/>
              <w:numPr>
                <w:ilvl w:val="0"/>
                <w:numId w:val="52"/>
              </w:numPr>
              <w:spacing w:after="0" w:line="360" w:lineRule="auto"/>
              <w:rPr>
                <w:sz w:val="24"/>
                <w:szCs w:val="24"/>
              </w:rPr>
            </w:pPr>
            <w:r w:rsidRPr="00DD4739">
              <w:rPr>
                <w:sz w:val="24"/>
                <w:szCs w:val="24"/>
              </w:rPr>
              <w:t>Изменение тормозного и тягового усилия происходило по возможности плавно.</w:t>
            </w:r>
          </w:p>
          <w:p w14:paraId="736038CE" w14:textId="48C95DC2" w:rsidR="009C746F" w:rsidRPr="00DD4739" w:rsidRDefault="009C746F" w:rsidP="009C746F">
            <w:pPr>
              <w:pStyle w:val="afd"/>
              <w:numPr>
                <w:ilvl w:val="0"/>
                <w:numId w:val="52"/>
              </w:numPr>
              <w:spacing w:after="0" w:line="360" w:lineRule="auto"/>
              <w:rPr>
                <w:sz w:val="24"/>
                <w:szCs w:val="24"/>
              </w:rPr>
            </w:pPr>
            <w:r w:rsidRPr="00DD4739">
              <w:rPr>
                <w:sz w:val="24"/>
                <w:szCs w:val="24"/>
              </w:rPr>
              <w:t>При движении в автономном режиме без водителя осуществлялся контроль выполнения команд на торможение.</w:t>
            </w:r>
          </w:p>
        </w:tc>
      </w:tr>
      <w:tr w:rsidR="009C746F" w:rsidRPr="00DD4739" w14:paraId="728051B0" w14:textId="622C4626" w:rsidTr="00411FF1">
        <w:tc>
          <w:tcPr>
            <w:tcW w:w="704" w:type="dxa"/>
          </w:tcPr>
          <w:p w14:paraId="6F05E98F" w14:textId="610C600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E01201">
              <w:rPr>
                <w:rFonts w:ascii="Times New Roman" w:hAnsi="Times New Roman"/>
                <w:sz w:val="24"/>
                <w:szCs w:val="24"/>
              </w:rPr>
              <w:t>2</w:t>
            </w:r>
            <w:r w:rsidRPr="00DD4739">
              <w:rPr>
                <w:rFonts w:ascii="Times New Roman" w:hAnsi="Times New Roman"/>
                <w:sz w:val="24"/>
                <w:szCs w:val="24"/>
              </w:rPr>
              <w:t>)</w:t>
            </w:r>
          </w:p>
        </w:tc>
        <w:tc>
          <w:tcPr>
            <w:tcW w:w="8647" w:type="dxa"/>
          </w:tcPr>
          <w:p w14:paraId="50DE12B4" w14:textId="7EB38ADA"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Пассажирски</w:t>
            </w:r>
            <w:r w:rsidR="001733DA">
              <w:rPr>
                <w:rStyle w:val="jlqj4b"/>
                <w:rFonts w:ascii="Times New Roman" w:hAnsi="Times New Roman"/>
                <w:sz w:val="24"/>
                <w:szCs w:val="24"/>
              </w:rPr>
              <w:t>й</w:t>
            </w:r>
            <w:r w:rsidRPr="00DD4739">
              <w:rPr>
                <w:rStyle w:val="jlqj4b"/>
                <w:rFonts w:ascii="Times New Roman" w:hAnsi="Times New Roman"/>
                <w:sz w:val="24"/>
                <w:szCs w:val="24"/>
              </w:rPr>
              <w:t xml:space="preserve"> </w:t>
            </w:r>
            <w:r w:rsidR="001733DA">
              <w:rPr>
                <w:rStyle w:val="jlqj4b"/>
                <w:rFonts w:ascii="Times New Roman" w:hAnsi="Times New Roman"/>
                <w:sz w:val="24"/>
                <w:szCs w:val="24"/>
              </w:rPr>
              <w:t>п</w:t>
            </w:r>
            <w:r w:rsidR="001733DA" w:rsidRPr="001733DA">
              <w:rPr>
                <w:rStyle w:val="jlqj4b"/>
                <w:rFonts w:ascii="Times New Roman" w:hAnsi="Times New Roman"/>
                <w:sz w:val="24"/>
                <w:szCs w:val="24"/>
              </w:rPr>
              <w:t>одвижной состав</w:t>
            </w:r>
            <w:r w:rsidRPr="00DD4739">
              <w:rPr>
                <w:rStyle w:val="jlqj4b"/>
                <w:rFonts w:ascii="Times New Roman" w:hAnsi="Times New Roman"/>
                <w:sz w:val="24"/>
                <w:szCs w:val="24"/>
              </w:rPr>
              <w:t>, эксплуатируемы</w:t>
            </w:r>
            <w:r w:rsidR="001733DA">
              <w:rPr>
                <w:rStyle w:val="jlqj4b"/>
                <w:rFonts w:ascii="Times New Roman" w:hAnsi="Times New Roman"/>
                <w:sz w:val="24"/>
                <w:szCs w:val="24"/>
              </w:rPr>
              <w:t>й</w:t>
            </w:r>
            <w:r w:rsidRPr="00DD4739">
              <w:rPr>
                <w:rStyle w:val="jlqj4b"/>
                <w:rFonts w:ascii="Times New Roman" w:hAnsi="Times New Roman"/>
                <w:sz w:val="24"/>
                <w:szCs w:val="24"/>
              </w:rPr>
              <w:t xml:space="preserve"> на маршрутах с системами обеспечения безопасности </w:t>
            </w:r>
            <w:r w:rsidRPr="0050734F">
              <w:rPr>
                <w:rStyle w:val="jlqj4b"/>
                <w:rFonts w:ascii="Times New Roman" w:hAnsi="Times New Roman"/>
                <w:sz w:val="24"/>
                <w:szCs w:val="24"/>
              </w:rPr>
              <w:t>движения согласно § 21, долж</w:t>
            </w:r>
            <w:r w:rsidR="001733DA">
              <w:rPr>
                <w:rStyle w:val="jlqj4b"/>
                <w:rFonts w:ascii="Times New Roman" w:hAnsi="Times New Roman"/>
                <w:sz w:val="24"/>
                <w:szCs w:val="24"/>
              </w:rPr>
              <w:t>е</w:t>
            </w:r>
            <w:r w:rsidRPr="0050734F">
              <w:rPr>
                <w:rStyle w:val="jlqj4b"/>
                <w:rFonts w:ascii="Times New Roman" w:hAnsi="Times New Roman"/>
                <w:sz w:val="24"/>
                <w:szCs w:val="24"/>
              </w:rPr>
              <w:t>н</w:t>
            </w:r>
            <w:r w:rsidRPr="00DD4739">
              <w:rPr>
                <w:rStyle w:val="jlqj4b"/>
                <w:rFonts w:ascii="Times New Roman" w:hAnsi="Times New Roman"/>
                <w:sz w:val="24"/>
                <w:szCs w:val="24"/>
              </w:rPr>
              <w:t xml:space="preserve"> быть оснащен необходимыми ответными устройствами обеспечения безопасности движения.</w:t>
            </w:r>
          </w:p>
        </w:tc>
      </w:tr>
    </w:tbl>
    <w:p w14:paraId="3FCAC606" w14:textId="77777777" w:rsidR="009C746F" w:rsidRPr="00DD4739" w:rsidRDefault="009C746F" w:rsidP="009C746F">
      <w:pPr>
        <w:spacing w:after="0" w:line="360" w:lineRule="auto"/>
        <w:jc w:val="both"/>
        <w:rPr>
          <w:rFonts w:ascii="Times New Roman" w:hAnsi="Times New Roman"/>
          <w:sz w:val="24"/>
          <w:szCs w:val="24"/>
        </w:rPr>
      </w:pPr>
    </w:p>
    <w:p w14:paraId="611B9C09" w14:textId="450B3968"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37. Токоприемники и контактные головки</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E3F591B" w14:textId="77777777" w:rsidTr="00411FF1">
        <w:tc>
          <w:tcPr>
            <w:tcW w:w="704" w:type="dxa"/>
          </w:tcPr>
          <w:p w14:paraId="7B3DE686" w14:textId="0AE5D374"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10C19A0B" w14:textId="47D67F7E"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Параметры токоприемников и контактной сети должны быть подобраны таким образом, чтобы токосъем осуществлялся бесперебойно на любой допустимой скорости. Это положение также применяется к контактным головкам.</w:t>
            </w:r>
          </w:p>
        </w:tc>
      </w:tr>
      <w:tr w:rsidR="009C746F" w:rsidRPr="00DD4739" w14:paraId="295C41DE" w14:textId="77777777" w:rsidTr="00411FF1">
        <w:tc>
          <w:tcPr>
            <w:tcW w:w="704" w:type="dxa"/>
          </w:tcPr>
          <w:p w14:paraId="0F4A5B18" w14:textId="0E918E75"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2956BFB" w14:textId="40816926"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Конструкция контактных головок </w:t>
            </w:r>
            <w:r w:rsidR="00C85C7E">
              <w:rPr>
                <w:rStyle w:val="jlqj4b"/>
                <w:rFonts w:ascii="Times New Roman" w:hAnsi="Times New Roman"/>
                <w:sz w:val="24"/>
                <w:szCs w:val="24"/>
              </w:rPr>
              <w:t xml:space="preserve">ЛРТ </w:t>
            </w:r>
            <w:r w:rsidRPr="00DD4739">
              <w:rPr>
                <w:rStyle w:val="jlqj4b"/>
                <w:rFonts w:ascii="Times New Roman" w:hAnsi="Times New Roman"/>
                <w:sz w:val="24"/>
                <w:szCs w:val="24"/>
              </w:rPr>
              <w:t xml:space="preserve">должна обеспечивать отсоединение от нулевого или заземляющего провода только после опускания токоприемника и </w:t>
            </w:r>
            <w:r w:rsidRPr="00DD4739">
              <w:rPr>
                <w:rStyle w:val="jlqj4b"/>
                <w:rFonts w:ascii="Times New Roman" w:hAnsi="Times New Roman"/>
                <w:sz w:val="24"/>
                <w:szCs w:val="24"/>
              </w:rPr>
              <w:lastRenderedPageBreak/>
              <w:t>соединение с нулевым или заземляющим проводом перед подъемом токоприемника.</w:t>
            </w:r>
          </w:p>
        </w:tc>
      </w:tr>
    </w:tbl>
    <w:p w14:paraId="5357B8A4" w14:textId="77777777" w:rsidR="009C746F" w:rsidRPr="00DD4739" w:rsidRDefault="009C746F" w:rsidP="009C746F">
      <w:pPr>
        <w:spacing w:after="0" w:line="360" w:lineRule="auto"/>
        <w:jc w:val="both"/>
        <w:rPr>
          <w:rFonts w:ascii="Times New Roman" w:hAnsi="Times New Roman"/>
          <w:sz w:val="24"/>
          <w:szCs w:val="24"/>
        </w:rPr>
      </w:pPr>
    </w:p>
    <w:p w14:paraId="675340FF" w14:textId="46ED74FC"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38. Сигнальные устройства</w:t>
      </w:r>
      <w:r w:rsidR="00E90039">
        <w:rPr>
          <w:rFonts w:ascii="Times New Roman" w:hAnsi="Times New Roman"/>
          <w:sz w:val="24"/>
          <w:szCs w:val="24"/>
        </w:rPr>
        <w:t xml:space="preserve"> </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1A3B2E0" w14:textId="77777777" w:rsidTr="00411FF1">
        <w:tc>
          <w:tcPr>
            <w:tcW w:w="704" w:type="dxa"/>
          </w:tcPr>
          <w:p w14:paraId="7FF1532B" w14:textId="2F8A86FF"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6810A556" w14:textId="04E7112C"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Сигнальные устройства должны быть предусмотрены в достаточном для эксплуатации количестве. Их конструкция должна обеспечивать однозначную и четкую индикацию поездных</w:t>
            </w:r>
            <w:r>
              <w:rPr>
                <w:rStyle w:val="jlqj4b"/>
                <w:rFonts w:ascii="Times New Roman" w:hAnsi="Times New Roman"/>
                <w:sz w:val="24"/>
                <w:szCs w:val="24"/>
              </w:rPr>
              <w:t xml:space="preserve"> сигналов</w:t>
            </w:r>
            <w:r w:rsidRPr="00DD4739">
              <w:rPr>
                <w:rStyle w:val="jlqj4b"/>
                <w:rFonts w:ascii="Times New Roman" w:hAnsi="Times New Roman"/>
                <w:sz w:val="24"/>
                <w:szCs w:val="24"/>
              </w:rPr>
              <w:t>. Работоспособность сигнальных устройств не должна зависеть от напряжения в контактной сети.</w:t>
            </w:r>
          </w:p>
        </w:tc>
      </w:tr>
      <w:tr w:rsidR="009C746F" w:rsidRPr="00DD4739" w14:paraId="6AD0E479" w14:textId="77777777" w:rsidTr="00411FF1">
        <w:tc>
          <w:tcPr>
            <w:tcW w:w="704" w:type="dxa"/>
          </w:tcPr>
          <w:p w14:paraId="60122506" w14:textId="33E9B0E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323355E" w14:textId="2EB730AE"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Подвижной состав должен иметь</w:t>
            </w:r>
            <w:r w:rsidR="00AB6E31">
              <w:rPr>
                <w:rStyle w:val="jlqj4b"/>
                <w:rFonts w:ascii="Times New Roman" w:hAnsi="Times New Roman"/>
                <w:sz w:val="24"/>
                <w:szCs w:val="24"/>
              </w:rPr>
              <w:t xml:space="preserve"> передние, задние габаритные </w:t>
            </w:r>
            <w:r w:rsidR="00D22724">
              <w:rPr>
                <w:rStyle w:val="jlqj4b"/>
                <w:rFonts w:ascii="Times New Roman" w:hAnsi="Times New Roman"/>
                <w:sz w:val="24"/>
                <w:szCs w:val="24"/>
              </w:rPr>
              <w:t xml:space="preserve">огни, сигналы торможения и контурные огни в соответствии с </w:t>
            </w:r>
            <w:r w:rsidR="001568AD">
              <w:rPr>
                <w:rStyle w:val="jlqj4b"/>
                <w:rFonts w:ascii="Times New Roman" w:hAnsi="Times New Roman"/>
                <w:sz w:val="24"/>
                <w:szCs w:val="24"/>
              </w:rPr>
              <w:t>т</w:t>
            </w:r>
            <w:r w:rsidR="001568AD" w:rsidRPr="001568AD">
              <w:rPr>
                <w:rStyle w:val="jlqj4b"/>
                <w:rFonts w:ascii="Times New Roman" w:hAnsi="Times New Roman"/>
                <w:sz w:val="24"/>
                <w:szCs w:val="24"/>
              </w:rPr>
              <w:t>ребованиями технического регламента Таможенного союза "О безопасности колесных транспортных средств"</w:t>
            </w:r>
            <w:r w:rsidR="00D22724">
              <w:rPr>
                <w:rStyle w:val="jlqj4b"/>
                <w:rFonts w:ascii="Times New Roman" w:hAnsi="Times New Roman"/>
                <w:sz w:val="24"/>
                <w:szCs w:val="24"/>
              </w:rPr>
              <w:t>.</w:t>
            </w:r>
          </w:p>
          <w:p w14:paraId="272B8FB1" w14:textId="0D312208" w:rsidR="009C746F" w:rsidRDefault="009C746F" w:rsidP="00411FF1">
            <w:pPr>
              <w:spacing w:after="0" w:line="360" w:lineRule="auto"/>
              <w:ind w:left="360"/>
              <w:rPr>
                <w:noProof/>
              </w:rPr>
            </w:pPr>
          </w:p>
          <w:p w14:paraId="4D344F3E" w14:textId="643DC3CC" w:rsidR="009C746F" w:rsidRPr="00AF59B6" w:rsidRDefault="009C746F" w:rsidP="00411FF1">
            <w:pPr>
              <w:spacing w:after="0" w:line="360" w:lineRule="auto"/>
              <w:ind w:left="360"/>
              <w:rPr>
                <w:rStyle w:val="jlqj4b"/>
                <w:sz w:val="24"/>
                <w:szCs w:val="24"/>
              </w:rPr>
            </w:pPr>
          </w:p>
        </w:tc>
      </w:tr>
      <w:tr w:rsidR="009C746F" w:rsidRPr="00DD4739" w14:paraId="3356CBD9" w14:textId="77777777" w:rsidTr="00411FF1">
        <w:tc>
          <w:tcPr>
            <w:tcW w:w="704" w:type="dxa"/>
          </w:tcPr>
          <w:p w14:paraId="6AD9E5D3" w14:textId="1ABCB0B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4452B0D6" w14:textId="55D65661"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Информация о работе фар дальнего света, а также указателей направления движения и предупредительных мигающих сигналов должна понятным образом передаваться водителю.</w:t>
            </w:r>
          </w:p>
        </w:tc>
      </w:tr>
      <w:tr w:rsidR="009C746F" w:rsidRPr="00DD4739" w14:paraId="75A122ED" w14:textId="77777777" w:rsidTr="00411FF1">
        <w:tc>
          <w:tcPr>
            <w:tcW w:w="704" w:type="dxa"/>
          </w:tcPr>
          <w:p w14:paraId="23D70FF6" w14:textId="1E7D7B5F"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0C8C18D4" w14:textId="5E08AC65"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Указатели направления движения и предупредительные мигающие сигналы могут не устанавливаться на немоторизованном служебном подвижном составе</w:t>
            </w:r>
            <w:r w:rsidR="00CE279F">
              <w:rPr>
                <w:rStyle w:val="jlqj4b"/>
                <w:rFonts w:ascii="Times New Roman" w:hAnsi="Times New Roman"/>
                <w:sz w:val="24"/>
                <w:szCs w:val="24"/>
              </w:rPr>
              <w:t xml:space="preserve"> ЛРТ</w:t>
            </w:r>
            <w:r w:rsidRPr="00DD4739">
              <w:rPr>
                <w:rStyle w:val="jlqj4b"/>
                <w:rFonts w:ascii="Times New Roman" w:hAnsi="Times New Roman"/>
                <w:sz w:val="24"/>
                <w:szCs w:val="24"/>
              </w:rPr>
              <w:t>, если его безопасность обеспечивается иным способом.</w:t>
            </w:r>
          </w:p>
        </w:tc>
      </w:tr>
    </w:tbl>
    <w:p w14:paraId="41C5DADA" w14:textId="77777777" w:rsidR="009C746F" w:rsidRPr="00DD4739" w:rsidRDefault="009C746F" w:rsidP="009C746F">
      <w:pPr>
        <w:spacing w:after="0" w:line="360" w:lineRule="auto"/>
        <w:jc w:val="both"/>
        <w:rPr>
          <w:rFonts w:ascii="Times New Roman" w:hAnsi="Times New Roman"/>
          <w:sz w:val="24"/>
          <w:szCs w:val="24"/>
        </w:rPr>
      </w:pPr>
    </w:p>
    <w:p w14:paraId="5E69C7AB" w14:textId="68A8A40F" w:rsidR="009C746F" w:rsidRPr="00DD4739" w:rsidRDefault="009C746F" w:rsidP="009C746F">
      <w:pPr>
        <w:spacing w:after="0" w:line="360" w:lineRule="auto"/>
        <w:jc w:val="both"/>
        <w:rPr>
          <w:rFonts w:ascii="Times New Roman" w:hAnsi="Times New Roman"/>
          <w:sz w:val="24"/>
          <w:szCs w:val="24"/>
        </w:rPr>
      </w:pP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9D563CA" w14:textId="77777777" w:rsidTr="00411FF1">
        <w:tc>
          <w:tcPr>
            <w:tcW w:w="704" w:type="dxa"/>
          </w:tcPr>
          <w:p w14:paraId="1B1DC93C" w14:textId="28AAC5CB" w:rsidR="009C746F" w:rsidRPr="00DD4739" w:rsidRDefault="009C746F" w:rsidP="00411FF1">
            <w:pPr>
              <w:spacing w:after="0" w:line="360" w:lineRule="auto"/>
              <w:jc w:val="both"/>
              <w:rPr>
                <w:rFonts w:ascii="Times New Roman" w:hAnsi="Times New Roman"/>
                <w:sz w:val="24"/>
                <w:szCs w:val="24"/>
              </w:rPr>
            </w:pPr>
          </w:p>
        </w:tc>
        <w:tc>
          <w:tcPr>
            <w:tcW w:w="8647" w:type="dxa"/>
          </w:tcPr>
          <w:p w14:paraId="60BDBBAA" w14:textId="5DED8039"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4888DA6A" w14:textId="77777777" w:rsidTr="00411FF1">
        <w:tc>
          <w:tcPr>
            <w:tcW w:w="704" w:type="dxa"/>
          </w:tcPr>
          <w:p w14:paraId="3A621FF7" w14:textId="7B5CE059" w:rsidR="009C746F" w:rsidRPr="00DD4739" w:rsidRDefault="009C746F" w:rsidP="00411FF1">
            <w:pPr>
              <w:spacing w:after="0" w:line="360" w:lineRule="auto"/>
              <w:jc w:val="both"/>
              <w:rPr>
                <w:rFonts w:ascii="Times New Roman" w:hAnsi="Times New Roman"/>
                <w:sz w:val="24"/>
                <w:szCs w:val="24"/>
              </w:rPr>
            </w:pPr>
          </w:p>
        </w:tc>
        <w:tc>
          <w:tcPr>
            <w:tcW w:w="8647" w:type="dxa"/>
          </w:tcPr>
          <w:p w14:paraId="61710991" w14:textId="3517A7C6"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4A285D9C" w14:textId="77777777" w:rsidTr="00411FF1">
        <w:tc>
          <w:tcPr>
            <w:tcW w:w="704" w:type="dxa"/>
          </w:tcPr>
          <w:p w14:paraId="452FED13" w14:textId="678C3111" w:rsidR="009C746F" w:rsidRPr="00DD4739" w:rsidRDefault="009C746F" w:rsidP="00411FF1">
            <w:pPr>
              <w:spacing w:after="0" w:line="360" w:lineRule="auto"/>
              <w:jc w:val="both"/>
              <w:rPr>
                <w:rFonts w:ascii="Times New Roman" w:hAnsi="Times New Roman"/>
                <w:sz w:val="24"/>
                <w:szCs w:val="24"/>
              </w:rPr>
            </w:pPr>
          </w:p>
        </w:tc>
        <w:tc>
          <w:tcPr>
            <w:tcW w:w="8647" w:type="dxa"/>
          </w:tcPr>
          <w:p w14:paraId="5AA6C033" w14:textId="17FCF01D" w:rsidR="009C746F" w:rsidRPr="00DD4739" w:rsidRDefault="009C746F" w:rsidP="00411FF1">
            <w:pPr>
              <w:spacing w:after="0" w:line="360" w:lineRule="auto"/>
              <w:jc w:val="both"/>
              <w:rPr>
                <w:rStyle w:val="jlqj4b"/>
                <w:rFonts w:ascii="Times New Roman" w:hAnsi="Times New Roman"/>
                <w:sz w:val="24"/>
                <w:szCs w:val="24"/>
              </w:rPr>
            </w:pPr>
          </w:p>
        </w:tc>
      </w:tr>
    </w:tbl>
    <w:p w14:paraId="099C17E5" w14:textId="77777777" w:rsidR="009C746F" w:rsidRPr="00DD4739" w:rsidRDefault="009C746F" w:rsidP="009C746F">
      <w:pPr>
        <w:spacing w:after="0" w:line="360" w:lineRule="auto"/>
        <w:jc w:val="both"/>
        <w:rPr>
          <w:rFonts w:ascii="Times New Roman" w:hAnsi="Times New Roman"/>
          <w:sz w:val="24"/>
          <w:szCs w:val="24"/>
        </w:rPr>
      </w:pPr>
    </w:p>
    <w:p w14:paraId="444D6716" w14:textId="5D945842"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E20098">
        <w:rPr>
          <w:rFonts w:ascii="Times New Roman" w:hAnsi="Times New Roman"/>
          <w:sz w:val="24"/>
          <w:szCs w:val="24"/>
        </w:rPr>
        <w:t>39</w:t>
      </w:r>
      <w:r w:rsidRPr="00DD4739">
        <w:rPr>
          <w:rFonts w:ascii="Times New Roman" w:hAnsi="Times New Roman"/>
          <w:sz w:val="24"/>
          <w:szCs w:val="24"/>
        </w:rPr>
        <w:t>. Сцепные устройства</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2E1B604" w14:textId="77777777" w:rsidTr="00411FF1">
        <w:tc>
          <w:tcPr>
            <w:tcW w:w="704" w:type="dxa"/>
          </w:tcPr>
          <w:p w14:paraId="687887FD" w14:textId="5F00CE8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7305DC4F" w14:textId="7A74D302"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Сцепные устройства </w:t>
            </w:r>
            <w:r w:rsidR="001733DA">
              <w:rPr>
                <w:rStyle w:val="jlqj4b"/>
                <w:rFonts w:ascii="Times New Roman" w:hAnsi="Times New Roman"/>
                <w:sz w:val="24"/>
                <w:szCs w:val="24"/>
              </w:rPr>
              <w:t>подвижного состава</w:t>
            </w:r>
            <w:r w:rsidRPr="00DD4739">
              <w:rPr>
                <w:rStyle w:val="jlqj4b"/>
                <w:rFonts w:ascii="Times New Roman" w:hAnsi="Times New Roman"/>
                <w:sz w:val="24"/>
                <w:szCs w:val="24"/>
              </w:rPr>
              <w:t xml:space="preserve">, </w:t>
            </w:r>
            <w:r w:rsidR="001733DA" w:rsidRPr="00DD4739">
              <w:rPr>
                <w:rStyle w:val="jlqj4b"/>
                <w:rFonts w:ascii="Times New Roman" w:hAnsi="Times New Roman"/>
                <w:sz w:val="24"/>
                <w:szCs w:val="24"/>
              </w:rPr>
              <w:t>эксплуатируем</w:t>
            </w:r>
            <w:r w:rsidR="001733DA">
              <w:rPr>
                <w:rStyle w:val="jlqj4b"/>
                <w:rFonts w:ascii="Times New Roman" w:hAnsi="Times New Roman"/>
                <w:sz w:val="24"/>
                <w:szCs w:val="24"/>
              </w:rPr>
              <w:t>ого</w:t>
            </w:r>
            <w:r w:rsidR="001733DA" w:rsidRPr="00DD4739">
              <w:rPr>
                <w:rStyle w:val="jlqj4b"/>
                <w:rFonts w:ascii="Times New Roman" w:hAnsi="Times New Roman"/>
                <w:sz w:val="24"/>
                <w:szCs w:val="24"/>
              </w:rPr>
              <w:t xml:space="preserve"> </w:t>
            </w:r>
            <w:r w:rsidRPr="00DD4739">
              <w:rPr>
                <w:rStyle w:val="jlqj4b"/>
                <w:rFonts w:ascii="Times New Roman" w:hAnsi="Times New Roman"/>
                <w:sz w:val="24"/>
                <w:szCs w:val="24"/>
              </w:rPr>
              <w:t>в составе</w:t>
            </w:r>
            <w:r w:rsidR="001733DA">
              <w:rPr>
                <w:rStyle w:val="jlqj4b"/>
                <w:rFonts w:ascii="Times New Roman" w:hAnsi="Times New Roman"/>
                <w:sz w:val="24"/>
                <w:szCs w:val="24"/>
              </w:rPr>
              <w:t xml:space="preserve"> поезда</w:t>
            </w:r>
            <w:r w:rsidRPr="00DD4739">
              <w:rPr>
                <w:rStyle w:val="jlqj4b"/>
                <w:rFonts w:ascii="Times New Roman" w:hAnsi="Times New Roman"/>
                <w:sz w:val="24"/>
                <w:szCs w:val="24"/>
              </w:rPr>
              <w:t>, должны быть совместимы друг с другом по конструкции и размеру.</w:t>
            </w:r>
          </w:p>
        </w:tc>
      </w:tr>
      <w:tr w:rsidR="009C746F" w:rsidRPr="00DD4739" w14:paraId="34400921" w14:textId="77777777" w:rsidTr="00411FF1">
        <w:tc>
          <w:tcPr>
            <w:tcW w:w="704" w:type="dxa"/>
          </w:tcPr>
          <w:p w14:paraId="68107FE8" w14:textId="25D3071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5C07D9EC" w14:textId="2D4AB373"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Корректность зацепления и фиксации автоматических сцепных устройств должна быть очевидной.</w:t>
            </w:r>
          </w:p>
        </w:tc>
      </w:tr>
    </w:tbl>
    <w:p w14:paraId="17AAFB07" w14:textId="77777777" w:rsidR="009C746F" w:rsidRPr="00DD4739" w:rsidRDefault="009C746F" w:rsidP="009C746F">
      <w:pPr>
        <w:spacing w:after="0" w:line="360" w:lineRule="auto"/>
        <w:jc w:val="both"/>
        <w:rPr>
          <w:rFonts w:ascii="Times New Roman" w:hAnsi="Times New Roman"/>
          <w:sz w:val="24"/>
          <w:szCs w:val="24"/>
        </w:rPr>
      </w:pPr>
    </w:p>
    <w:p w14:paraId="156CEC53" w14:textId="6ECFDC19"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534207">
        <w:rPr>
          <w:rFonts w:ascii="Times New Roman" w:hAnsi="Times New Roman"/>
          <w:sz w:val="24"/>
          <w:szCs w:val="24"/>
        </w:rPr>
        <w:t>40</w:t>
      </w:r>
      <w:r w:rsidRPr="00DD4739">
        <w:rPr>
          <w:rFonts w:ascii="Times New Roman" w:hAnsi="Times New Roman"/>
          <w:sz w:val="24"/>
          <w:szCs w:val="24"/>
        </w:rPr>
        <w:t>. Двери для посадки и высадки пассажиров</w:t>
      </w:r>
      <w:r w:rsidR="00534207">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26D8766" w14:textId="77777777" w:rsidTr="00411FF1">
        <w:tc>
          <w:tcPr>
            <w:tcW w:w="704" w:type="dxa"/>
          </w:tcPr>
          <w:p w14:paraId="0EB2E926" w14:textId="3C1B68C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00A704BD" w14:textId="1DBB78F1"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Конструкция и расположение дверей должны обеспечивать быструю посадку и высадку пассажиров.</w:t>
            </w:r>
          </w:p>
        </w:tc>
      </w:tr>
      <w:tr w:rsidR="009C746F" w:rsidRPr="00DD4739" w14:paraId="2211A649" w14:textId="77777777" w:rsidTr="00411FF1">
        <w:tc>
          <w:tcPr>
            <w:tcW w:w="704" w:type="dxa"/>
          </w:tcPr>
          <w:p w14:paraId="5EF02B7F" w14:textId="47A3D021"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(2)</w:t>
            </w:r>
          </w:p>
        </w:tc>
        <w:tc>
          <w:tcPr>
            <w:tcW w:w="8647" w:type="dxa"/>
          </w:tcPr>
          <w:p w14:paraId="3EC18B81" w14:textId="074F1F76"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Ширина прохода в свету должна составлять не менее 0,</w:t>
            </w:r>
            <w:r w:rsidR="00534207">
              <w:rPr>
                <w:rStyle w:val="jlqj4b"/>
                <w:rFonts w:ascii="Times New Roman" w:hAnsi="Times New Roman"/>
                <w:sz w:val="24"/>
                <w:szCs w:val="24"/>
              </w:rPr>
              <w:t>6</w:t>
            </w:r>
            <w:r w:rsidRPr="00DD4739">
              <w:rPr>
                <w:rStyle w:val="jlqj4b"/>
                <w:rFonts w:ascii="Times New Roman" w:hAnsi="Times New Roman"/>
                <w:sz w:val="24"/>
                <w:szCs w:val="24"/>
              </w:rPr>
              <w:t xml:space="preserve">5 м. Ширина прохода в свету как минимум для одной из дверей на каждой стороне вагона должна составлять </w:t>
            </w:r>
            <w:r w:rsidR="00006E63">
              <w:rPr>
                <w:rStyle w:val="jlqj4b"/>
                <w:rFonts w:ascii="Times New Roman" w:hAnsi="Times New Roman"/>
                <w:sz w:val="24"/>
                <w:szCs w:val="24"/>
              </w:rPr>
              <w:t>0,8</w:t>
            </w:r>
            <w:r w:rsidRPr="00DD4739">
              <w:rPr>
                <w:rStyle w:val="jlqj4b"/>
                <w:rFonts w:ascii="Times New Roman" w:hAnsi="Times New Roman"/>
                <w:sz w:val="24"/>
                <w:szCs w:val="24"/>
              </w:rPr>
              <w:t xml:space="preserve"> м или более.</w:t>
            </w:r>
          </w:p>
        </w:tc>
      </w:tr>
      <w:tr w:rsidR="009C746F" w:rsidRPr="00DD4739" w14:paraId="722CEF9B" w14:textId="77777777" w:rsidTr="00411FF1">
        <w:tc>
          <w:tcPr>
            <w:tcW w:w="704" w:type="dxa"/>
          </w:tcPr>
          <w:p w14:paraId="6DF3411E" w14:textId="3EB0025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281614E9" w14:textId="7373DB46"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Автоматические выдвижные подножки должны перемещаться только одновременно с движением соответствующих дверей.</w:t>
            </w:r>
          </w:p>
        </w:tc>
      </w:tr>
      <w:tr w:rsidR="009C746F" w:rsidRPr="00DD4739" w14:paraId="6C6EEB98" w14:textId="77777777" w:rsidTr="00411FF1">
        <w:tc>
          <w:tcPr>
            <w:tcW w:w="704" w:type="dxa"/>
          </w:tcPr>
          <w:p w14:paraId="40F0F9A8" w14:textId="1A51F770"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77A66EAE" w14:textId="3DC668C1" w:rsidR="009C746F" w:rsidRPr="00DD4739" w:rsidRDefault="009C746F" w:rsidP="00411FF1">
            <w:pPr>
              <w:tabs>
                <w:tab w:val="left" w:pos="1014"/>
              </w:tabs>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Пассажирские вагоны должны быть оснащены устройствами, выполняющими функци</w:t>
            </w:r>
            <w:r w:rsidR="00724AD1">
              <w:rPr>
                <w:rStyle w:val="jlqj4b"/>
                <w:rFonts w:ascii="Times New Roman" w:hAnsi="Times New Roman"/>
                <w:sz w:val="24"/>
                <w:szCs w:val="24"/>
              </w:rPr>
              <w:t>ю открытия всех дверей на одной из сторон вагона.</w:t>
            </w:r>
          </w:p>
          <w:p w14:paraId="058F7B04" w14:textId="1F3BFF7D" w:rsidR="009C746F" w:rsidRPr="00DD4739" w:rsidRDefault="009C746F" w:rsidP="009C746F">
            <w:pPr>
              <w:pStyle w:val="afd"/>
              <w:numPr>
                <w:ilvl w:val="0"/>
                <w:numId w:val="54"/>
              </w:numPr>
              <w:tabs>
                <w:tab w:val="left" w:pos="1014"/>
              </w:tabs>
              <w:spacing w:after="0" w:line="360" w:lineRule="auto"/>
              <w:rPr>
                <w:rStyle w:val="jlqj4b"/>
                <w:sz w:val="24"/>
                <w:szCs w:val="24"/>
              </w:rPr>
            </w:pPr>
          </w:p>
        </w:tc>
      </w:tr>
      <w:tr w:rsidR="009C746F" w:rsidRPr="00DD4739" w14:paraId="2DA1B118" w14:textId="77777777" w:rsidTr="00411FF1">
        <w:tc>
          <w:tcPr>
            <w:tcW w:w="704" w:type="dxa"/>
          </w:tcPr>
          <w:p w14:paraId="6E18376E" w14:textId="3AF8242D"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tcPr>
          <w:p w14:paraId="321368A1" w14:textId="32F2BBA3" w:rsidR="009C746F" w:rsidRPr="00DD4739" w:rsidRDefault="00D66BD7"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Д</w:t>
            </w:r>
            <w:r w:rsidR="009C746F" w:rsidRPr="00DD4739">
              <w:rPr>
                <w:rStyle w:val="jlqj4b"/>
                <w:rFonts w:ascii="Times New Roman" w:hAnsi="Times New Roman"/>
                <w:sz w:val="24"/>
                <w:szCs w:val="24"/>
              </w:rPr>
              <w:t>вери пассажирских вагонов не должны открываться пассажирами на участках пути без зон безопасности (в туннелях, на мостах или эстакадах), если эвакуация пассажиров в случае опасности выполняется иным способом.</w:t>
            </w:r>
          </w:p>
        </w:tc>
      </w:tr>
    </w:tbl>
    <w:p w14:paraId="2F13BFEF" w14:textId="77777777" w:rsidR="009C746F" w:rsidRPr="00DD4739" w:rsidRDefault="009C746F" w:rsidP="009C746F">
      <w:pPr>
        <w:spacing w:after="0" w:line="360" w:lineRule="auto"/>
        <w:jc w:val="both"/>
        <w:rPr>
          <w:rFonts w:ascii="Times New Roman" w:hAnsi="Times New Roman"/>
          <w:sz w:val="24"/>
          <w:szCs w:val="24"/>
        </w:rPr>
      </w:pPr>
    </w:p>
    <w:p w14:paraId="23B701FA" w14:textId="386318CC" w:rsidR="009C746F" w:rsidRPr="00DD4739" w:rsidRDefault="009C746F" w:rsidP="009C746F">
      <w:pPr>
        <w:spacing w:after="0" w:line="360" w:lineRule="auto"/>
        <w:jc w:val="both"/>
        <w:rPr>
          <w:rFonts w:ascii="Times New Roman" w:hAnsi="Times New Roman"/>
          <w:sz w:val="24"/>
          <w:szCs w:val="24"/>
        </w:rPr>
      </w:pP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40A704A" w14:textId="77777777" w:rsidTr="00411FF1">
        <w:tc>
          <w:tcPr>
            <w:tcW w:w="704" w:type="dxa"/>
          </w:tcPr>
          <w:p w14:paraId="3ED3989B" w14:textId="4CBB096C" w:rsidR="009C746F" w:rsidRPr="00DD4739" w:rsidRDefault="009C746F" w:rsidP="00411FF1">
            <w:pPr>
              <w:spacing w:after="0" w:line="360" w:lineRule="auto"/>
              <w:jc w:val="both"/>
              <w:rPr>
                <w:rFonts w:ascii="Times New Roman" w:hAnsi="Times New Roman"/>
                <w:sz w:val="24"/>
                <w:szCs w:val="24"/>
              </w:rPr>
            </w:pPr>
          </w:p>
        </w:tc>
        <w:tc>
          <w:tcPr>
            <w:tcW w:w="8647" w:type="dxa"/>
          </w:tcPr>
          <w:p w14:paraId="56924268" w14:textId="7FACDF90"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747A65C0" w14:textId="77777777" w:rsidTr="00411FF1">
        <w:tc>
          <w:tcPr>
            <w:tcW w:w="704" w:type="dxa"/>
          </w:tcPr>
          <w:p w14:paraId="5F829EEC" w14:textId="26099C76" w:rsidR="009C746F" w:rsidRPr="00DD4739" w:rsidRDefault="009C746F" w:rsidP="00411FF1">
            <w:pPr>
              <w:spacing w:after="0" w:line="360" w:lineRule="auto"/>
              <w:jc w:val="both"/>
              <w:rPr>
                <w:rFonts w:ascii="Times New Roman" w:hAnsi="Times New Roman"/>
                <w:sz w:val="24"/>
                <w:szCs w:val="24"/>
              </w:rPr>
            </w:pPr>
          </w:p>
        </w:tc>
        <w:tc>
          <w:tcPr>
            <w:tcW w:w="8647" w:type="dxa"/>
          </w:tcPr>
          <w:p w14:paraId="3117ADFC" w14:textId="59C42C2A"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247A5686" w14:textId="77777777" w:rsidTr="00411FF1">
        <w:tc>
          <w:tcPr>
            <w:tcW w:w="704" w:type="dxa"/>
          </w:tcPr>
          <w:p w14:paraId="169E625A" w14:textId="55DF242B" w:rsidR="009C746F" w:rsidRPr="00DD4739" w:rsidRDefault="009C746F" w:rsidP="00411FF1">
            <w:pPr>
              <w:spacing w:after="0" w:line="360" w:lineRule="auto"/>
              <w:jc w:val="both"/>
              <w:rPr>
                <w:rFonts w:ascii="Times New Roman" w:hAnsi="Times New Roman"/>
                <w:sz w:val="24"/>
                <w:szCs w:val="24"/>
              </w:rPr>
            </w:pPr>
          </w:p>
        </w:tc>
        <w:tc>
          <w:tcPr>
            <w:tcW w:w="8647" w:type="dxa"/>
          </w:tcPr>
          <w:p w14:paraId="552FC3E0" w14:textId="6C7B6873"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356965A0" w14:textId="77777777" w:rsidTr="00411FF1">
        <w:tc>
          <w:tcPr>
            <w:tcW w:w="704" w:type="dxa"/>
          </w:tcPr>
          <w:p w14:paraId="0456069C" w14:textId="5562F405" w:rsidR="009C746F" w:rsidRPr="00DD4739" w:rsidRDefault="009C746F" w:rsidP="00411FF1">
            <w:pPr>
              <w:spacing w:after="0" w:line="360" w:lineRule="auto"/>
              <w:jc w:val="both"/>
              <w:rPr>
                <w:rFonts w:ascii="Times New Roman" w:hAnsi="Times New Roman"/>
                <w:sz w:val="24"/>
                <w:szCs w:val="24"/>
              </w:rPr>
            </w:pPr>
          </w:p>
        </w:tc>
        <w:tc>
          <w:tcPr>
            <w:tcW w:w="8647" w:type="dxa"/>
          </w:tcPr>
          <w:p w14:paraId="73483D6D" w14:textId="1937A0FB"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0561035E" w14:textId="77777777" w:rsidTr="00411FF1">
        <w:tc>
          <w:tcPr>
            <w:tcW w:w="704" w:type="dxa"/>
          </w:tcPr>
          <w:p w14:paraId="276C7BAD" w14:textId="06278019" w:rsidR="009C746F" w:rsidRPr="00DD4739" w:rsidRDefault="009C746F" w:rsidP="00411FF1">
            <w:pPr>
              <w:spacing w:after="0" w:line="360" w:lineRule="auto"/>
              <w:jc w:val="both"/>
              <w:rPr>
                <w:rFonts w:ascii="Times New Roman" w:hAnsi="Times New Roman"/>
                <w:sz w:val="24"/>
                <w:szCs w:val="24"/>
              </w:rPr>
            </w:pPr>
          </w:p>
        </w:tc>
        <w:tc>
          <w:tcPr>
            <w:tcW w:w="8647" w:type="dxa"/>
          </w:tcPr>
          <w:p w14:paraId="07D15971" w14:textId="60B8FC0A" w:rsidR="009C746F" w:rsidRPr="00DD4739" w:rsidRDefault="009C746F" w:rsidP="00411FF1">
            <w:pPr>
              <w:tabs>
                <w:tab w:val="left" w:pos="1014"/>
              </w:tabs>
              <w:spacing w:after="0" w:line="360" w:lineRule="auto"/>
              <w:jc w:val="both"/>
              <w:rPr>
                <w:rStyle w:val="jlqj4b"/>
                <w:rFonts w:ascii="Times New Roman" w:hAnsi="Times New Roman"/>
                <w:sz w:val="24"/>
                <w:szCs w:val="24"/>
              </w:rPr>
            </w:pPr>
          </w:p>
        </w:tc>
      </w:tr>
    </w:tbl>
    <w:p w14:paraId="75CAF347" w14:textId="77777777" w:rsidR="009C746F" w:rsidRDefault="009C746F" w:rsidP="009C746F">
      <w:pPr>
        <w:spacing w:after="0" w:line="360" w:lineRule="auto"/>
        <w:jc w:val="both"/>
        <w:rPr>
          <w:rFonts w:ascii="Times New Roman" w:hAnsi="Times New Roman"/>
          <w:sz w:val="24"/>
          <w:szCs w:val="24"/>
        </w:rPr>
      </w:pPr>
    </w:p>
    <w:p w14:paraId="05E3EB99" w14:textId="77777777" w:rsidR="009C746F" w:rsidRPr="00DD4739" w:rsidRDefault="009C746F" w:rsidP="009C746F">
      <w:pPr>
        <w:spacing w:after="0" w:line="360" w:lineRule="auto"/>
        <w:jc w:val="both"/>
        <w:rPr>
          <w:rFonts w:ascii="Times New Roman" w:hAnsi="Times New Roman"/>
          <w:sz w:val="24"/>
          <w:szCs w:val="24"/>
        </w:rPr>
      </w:pPr>
    </w:p>
    <w:p w14:paraId="13D2095A" w14:textId="33AA00AC" w:rsidR="009C746F" w:rsidRPr="00DD4739" w:rsidRDefault="009C746F" w:rsidP="009C746F">
      <w:pPr>
        <w:spacing w:after="0" w:line="360" w:lineRule="auto"/>
        <w:jc w:val="both"/>
        <w:rPr>
          <w:rFonts w:ascii="Times New Roman" w:hAnsi="Times New Roman"/>
          <w:sz w:val="24"/>
          <w:szCs w:val="24"/>
        </w:rPr>
      </w:pP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2A6CD1D" w14:textId="77777777" w:rsidTr="00411FF1">
        <w:tc>
          <w:tcPr>
            <w:tcW w:w="704" w:type="dxa"/>
          </w:tcPr>
          <w:p w14:paraId="7BBD8115" w14:textId="1BE895B0" w:rsidR="009C746F" w:rsidRPr="00DD4739" w:rsidRDefault="009C746F" w:rsidP="00411FF1">
            <w:pPr>
              <w:spacing w:after="0" w:line="360" w:lineRule="auto"/>
              <w:jc w:val="both"/>
              <w:rPr>
                <w:rFonts w:ascii="Times New Roman" w:hAnsi="Times New Roman"/>
                <w:sz w:val="24"/>
                <w:szCs w:val="24"/>
              </w:rPr>
            </w:pPr>
          </w:p>
        </w:tc>
        <w:tc>
          <w:tcPr>
            <w:tcW w:w="8647" w:type="dxa"/>
          </w:tcPr>
          <w:p w14:paraId="300DF618" w14:textId="0FB5F892"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58859D24" w14:textId="77777777" w:rsidTr="00411FF1">
        <w:tc>
          <w:tcPr>
            <w:tcW w:w="704" w:type="dxa"/>
          </w:tcPr>
          <w:p w14:paraId="74179591" w14:textId="530DB86D" w:rsidR="009C746F" w:rsidRPr="00DD4739" w:rsidRDefault="009C746F" w:rsidP="00411FF1">
            <w:pPr>
              <w:spacing w:after="0" w:line="360" w:lineRule="auto"/>
              <w:jc w:val="both"/>
              <w:rPr>
                <w:rFonts w:ascii="Times New Roman" w:hAnsi="Times New Roman"/>
                <w:sz w:val="24"/>
                <w:szCs w:val="24"/>
              </w:rPr>
            </w:pPr>
          </w:p>
        </w:tc>
        <w:tc>
          <w:tcPr>
            <w:tcW w:w="8647" w:type="dxa"/>
          </w:tcPr>
          <w:p w14:paraId="47D1D92E" w14:textId="50692110"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4B6E5F4F" w14:textId="77777777" w:rsidTr="00411FF1">
        <w:tc>
          <w:tcPr>
            <w:tcW w:w="704" w:type="dxa"/>
          </w:tcPr>
          <w:p w14:paraId="18EA4958" w14:textId="6C263921" w:rsidR="009C746F" w:rsidRPr="00DD4739" w:rsidRDefault="009C746F" w:rsidP="00411FF1">
            <w:pPr>
              <w:spacing w:after="0" w:line="360" w:lineRule="auto"/>
              <w:jc w:val="both"/>
              <w:rPr>
                <w:rFonts w:ascii="Times New Roman" w:hAnsi="Times New Roman"/>
                <w:sz w:val="24"/>
                <w:szCs w:val="24"/>
              </w:rPr>
            </w:pPr>
          </w:p>
        </w:tc>
        <w:tc>
          <w:tcPr>
            <w:tcW w:w="8647" w:type="dxa"/>
          </w:tcPr>
          <w:p w14:paraId="6F0C7195" w14:textId="3F4D0636"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676214C9" w14:textId="77777777" w:rsidTr="00411FF1">
        <w:tc>
          <w:tcPr>
            <w:tcW w:w="704" w:type="dxa"/>
          </w:tcPr>
          <w:p w14:paraId="644B2F0A" w14:textId="08F40935" w:rsidR="009C746F" w:rsidRPr="00DD4739" w:rsidRDefault="009C746F" w:rsidP="00411FF1">
            <w:pPr>
              <w:spacing w:after="0" w:line="360" w:lineRule="auto"/>
              <w:jc w:val="both"/>
              <w:rPr>
                <w:rFonts w:ascii="Times New Roman" w:hAnsi="Times New Roman"/>
                <w:sz w:val="24"/>
                <w:szCs w:val="24"/>
              </w:rPr>
            </w:pPr>
          </w:p>
        </w:tc>
        <w:tc>
          <w:tcPr>
            <w:tcW w:w="8647" w:type="dxa"/>
          </w:tcPr>
          <w:p w14:paraId="33588E91" w14:textId="1511E397"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0AA85561" w14:textId="77777777" w:rsidTr="00411FF1">
        <w:tc>
          <w:tcPr>
            <w:tcW w:w="704" w:type="dxa"/>
          </w:tcPr>
          <w:p w14:paraId="38C44121" w14:textId="6A54C735" w:rsidR="009C746F" w:rsidRPr="00DD4739" w:rsidRDefault="009C746F" w:rsidP="00411FF1">
            <w:pPr>
              <w:spacing w:after="0" w:line="360" w:lineRule="auto"/>
              <w:jc w:val="both"/>
              <w:rPr>
                <w:rFonts w:ascii="Times New Roman" w:hAnsi="Times New Roman"/>
                <w:sz w:val="24"/>
                <w:szCs w:val="24"/>
              </w:rPr>
            </w:pPr>
          </w:p>
        </w:tc>
        <w:tc>
          <w:tcPr>
            <w:tcW w:w="8647" w:type="dxa"/>
          </w:tcPr>
          <w:p w14:paraId="5C036E39" w14:textId="516B34AA" w:rsidR="009C746F" w:rsidRPr="00DD4739" w:rsidRDefault="009C746F" w:rsidP="00411FF1">
            <w:pPr>
              <w:tabs>
                <w:tab w:val="left" w:pos="1014"/>
              </w:tabs>
              <w:spacing w:after="0" w:line="360" w:lineRule="auto"/>
              <w:jc w:val="both"/>
              <w:rPr>
                <w:rStyle w:val="jlqj4b"/>
                <w:rFonts w:ascii="Times New Roman" w:hAnsi="Times New Roman"/>
                <w:sz w:val="24"/>
                <w:szCs w:val="24"/>
              </w:rPr>
            </w:pPr>
          </w:p>
        </w:tc>
      </w:tr>
    </w:tbl>
    <w:p w14:paraId="76E02774" w14:textId="77777777" w:rsidR="009C746F" w:rsidRPr="00DD4739" w:rsidRDefault="009C746F" w:rsidP="009C746F">
      <w:pPr>
        <w:spacing w:after="0" w:line="360" w:lineRule="auto"/>
        <w:jc w:val="both"/>
        <w:rPr>
          <w:rFonts w:ascii="Times New Roman" w:hAnsi="Times New Roman"/>
          <w:sz w:val="24"/>
          <w:szCs w:val="24"/>
        </w:rPr>
      </w:pPr>
    </w:p>
    <w:p w14:paraId="10567658" w14:textId="18D033A1"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4</w:t>
      </w:r>
      <w:r w:rsidR="005F2EB2">
        <w:rPr>
          <w:rFonts w:ascii="Times New Roman" w:hAnsi="Times New Roman"/>
          <w:sz w:val="24"/>
          <w:szCs w:val="24"/>
        </w:rPr>
        <w:t>1</w:t>
      </w:r>
      <w:r w:rsidRPr="00DD4739">
        <w:rPr>
          <w:rFonts w:ascii="Times New Roman" w:hAnsi="Times New Roman"/>
          <w:sz w:val="24"/>
          <w:szCs w:val="24"/>
        </w:rPr>
        <w:t>. Информационные устройства</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8712833" w14:textId="77777777" w:rsidTr="00411FF1">
        <w:tc>
          <w:tcPr>
            <w:tcW w:w="704" w:type="dxa"/>
          </w:tcPr>
          <w:p w14:paraId="6006C258" w14:textId="080D1F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7E5A8288" w14:textId="2DEF3CCD" w:rsidR="009C746F" w:rsidRPr="00DD4739" w:rsidRDefault="005F2EB2"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Подвижной состав должен</w:t>
            </w:r>
            <w:r w:rsidR="009C746F" w:rsidRPr="00DD4739">
              <w:rPr>
                <w:rStyle w:val="jlqj4b"/>
                <w:rFonts w:ascii="Times New Roman" w:hAnsi="Times New Roman"/>
                <w:sz w:val="24"/>
                <w:szCs w:val="24"/>
              </w:rPr>
              <w:t xml:space="preserve"> быть оборудован устройствами, которые отображают следующие сведения:</w:t>
            </w:r>
          </w:p>
          <w:p w14:paraId="714E9011" w14:textId="0AAD89CF" w:rsidR="009C746F" w:rsidRPr="00DD4739" w:rsidRDefault="009C746F" w:rsidP="009C746F">
            <w:pPr>
              <w:pStyle w:val="afd"/>
              <w:numPr>
                <w:ilvl w:val="0"/>
                <w:numId w:val="55"/>
              </w:numPr>
              <w:spacing w:after="0" w:line="360" w:lineRule="auto"/>
              <w:rPr>
                <w:rStyle w:val="jlqj4b"/>
                <w:sz w:val="24"/>
                <w:szCs w:val="24"/>
              </w:rPr>
            </w:pPr>
            <w:r w:rsidRPr="00DD4739">
              <w:rPr>
                <w:rStyle w:val="jlqj4b"/>
                <w:sz w:val="24"/>
                <w:szCs w:val="24"/>
              </w:rPr>
              <w:t>Номер и конечный остановочный пункт маршрута — спереди состава.</w:t>
            </w:r>
          </w:p>
          <w:p w14:paraId="6DF9D555" w14:textId="2F9B7D90" w:rsidR="009C746F" w:rsidRPr="00DD4739" w:rsidRDefault="009C746F" w:rsidP="009C746F">
            <w:pPr>
              <w:pStyle w:val="afd"/>
              <w:numPr>
                <w:ilvl w:val="0"/>
                <w:numId w:val="55"/>
              </w:numPr>
              <w:spacing w:after="0" w:line="360" w:lineRule="auto"/>
              <w:rPr>
                <w:rStyle w:val="jlqj4b"/>
                <w:sz w:val="24"/>
                <w:szCs w:val="24"/>
              </w:rPr>
            </w:pPr>
            <w:r w:rsidRPr="00DD4739">
              <w:rPr>
                <w:rStyle w:val="jlqj4b"/>
                <w:sz w:val="24"/>
                <w:szCs w:val="24"/>
              </w:rPr>
              <w:t>Номер, конечный остановочный пункт маршрута и (по необходимости) описание маршрута — со стороны посадки пассажиров.</w:t>
            </w:r>
          </w:p>
          <w:p w14:paraId="247A1325" w14:textId="00A5F799" w:rsidR="009C746F" w:rsidRPr="00DD4739" w:rsidRDefault="009C746F" w:rsidP="009C746F">
            <w:pPr>
              <w:pStyle w:val="afd"/>
              <w:numPr>
                <w:ilvl w:val="0"/>
                <w:numId w:val="55"/>
              </w:numPr>
              <w:spacing w:after="0" w:line="360" w:lineRule="auto"/>
              <w:rPr>
                <w:rStyle w:val="jlqj4b"/>
                <w:sz w:val="24"/>
                <w:szCs w:val="24"/>
              </w:rPr>
            </w:pPr>
            <w:r w:rsidRPr="00DD4739">
              <w:rPr>
                <w:rStyle w:val="jlqj4b"/>
                <w:sz w:val="24"/>
                <w:szCs w:val="24"/>
              </w:rPr>
              <w:t>Номер маршрута — сзади состава.</w:t>
            </w:r>
          </w:p>
          <w:p w14:paraId="7A3D3041" w14:textId="111259D6" w:rsidR="009C746F" w:rsidRPr="00DD4739" w:rsidRDefault="009C746F" w:rsidP="009C746F">
            <w:pPr>
              <w:pStyle w:val="afd"/>
              <w:numPr>
                <w:ilvl w:val="0"/>
                <w:numId w:val="55"/>
              </w:numPr>
              <w:spacing w:after="0" w:line="360" w:lineRule="auto"/>
              <w:rPr>
                <w:rStyle w:val="jlqj4b"/>
                <w:sz w:val="24"/>
                <w:szCs w:val="24"/>
              </w:rPr>
            </w:pPr>
            <w:r w:rsidRPr="00DD4739">
              <w:rPr>
                <w:rStyle w:val="jlqj4b"/>
                <w:sz w:val="24"/>
                <w:szCs w:val="24"/>
              </w:rPr>
              <w:lastRenderedPageBreak/>
              <w:t>Номер, конечный остановочный пункт маршрута и (по необходимости) описание маршрута — в пассажирском салоне.</w:t>
            </w:r>
          </w:p>
        </w:tc>
      </w:tr>
      <w:tr w:rsidR="009C746F" w:rsidRPr="00DD4739" w14:paraId="5415E979" w14:textId="77777777" w:rsidTr="00411FF1">
        <w:tc>
          <w:tcPr>
            <w:tcW w:w="704" w:type="dxa"/>
          </w:tcPr>
          <w:p w14:paraId="481FE64C" w14:textId="5DF06CF6"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(2)</w:t>
            </w:r>
          </w:p>
        </w:tc>
        <w:tc>
          <w:tcPr>
            <w:tcW w:w="8647" w:type="dxa"/>
          </w:tcPr>
          <w:p w14:paraId="0AD2CD2D" w14:textId="23826F31"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Устройства, описанные в п. 2 </w:t>
            </w:r>
            <w:proofErr w:type="spellStart"/>
            <w:r w:rsidRPr="00DD4739">
              <w:rPr>
                <w:rStyle w:val="jlqj4b"/>
                <w:rFonts w:ascii="Times New Roman" w:hAnsi="Times New Roman"/>
                <w:sz w:val="24"/>
                <w:szCs w:val="24"/>
              </w:rPr>
              <w:t>абз</w:t>
            </w:r>
            <w:proofErr w:type="spellEnd"/>
            <w:r w:rsidRPr="00DD4739">
              <w:rPr>
                <w:rStyle w:val="jlqj4b"/>
                <w:rFonts w:ascii="Times New Roman" w:hAnsi="Times New Roman"/>
                <w:sz w:val="24"/>
                <w:szCs w:val="24"/>
              </w:rPr>
              <w:t>. 1, необязательны, если данные сведения отображаются на платформах всех остановочных пунктов с помощью указателей маршрута следования.</w:t>
            </w:r>
          </w:p>
        </w:tc>
      </w:tr>
      <w:tr w:rsidR="009C746F" w:rsidRPr="00DD4739" w14:paraId="65529A07" w14:textId="77777777" w:rsidTr="00411FF1">
        <w:tc>
          <w:tcPr>
            <w:tcW w:w="704" w:type="dxa"/>
          </w:tcPr>
          <w:p w14:paraId="67AAB4A6" w14:textId="3CE10E8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1AE14183" w14:textId="6103AB0D" w:rsidR="009C746F" w:rsidRPr="00DD4739" w:rsidRDefault="006735A3"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Подвижной состав должен</w:t>
            </w:r>
            <w:r w:rsidR="009C746F" w:rsidRPr="00DD4739">
              <w:rPr>
                <w:rStyle w:val="jlqj4b"/>
                <w:rFonts w:ascii="Times New Roman" w:hAnsi="Times New Roman"/>
                <w:sz w:val="24"/>
                <w:szCs w:val="24"/>
              </w:rPr>
              <w:t xml:space="preserve"> быть оборудован устройствами, которые предоставляют следующие возможности:</w:t>
            </w:r>
          </w:p>
          <w:p w14:paraId="4E9B0612" w14:textId="2F079BDC" w:rsidR="009C746F" w:rsidRPr="00DD4739" w:rsidRDefault="009C746F" w:rsidP="009C746F">
            <w:pPr>
              <w:pStyle w:val="afd"/>
              <w:numPr>
                <w:ilvl w:val="0"/>
                <w:numId w:val="56"/>
              </w:numPr>
              <w:spacing w:after="0" w:line="360" w:lineRule="auto"/>
              <w:rPr>
                <w:rStyle w:val="jlqj4b"/>
                <w:sz w:val="24"/>
                <w:szCs w:val="24"/>
              </w:rPr>
            </w:pPr>
            <w:r w:rsidRPr="00DD4739">
              <w:rPr>
                <w:rStyle w:val="jlqj4b"/>
                <w:sz w:val="24"/>
                <w:szCs w:val="24"/>
              </w:rPr>
              <w:t>Возможность объявления следующего остановочного пункта и иной эксплуатационной информации.</w:t>
            </w:r>
          </w:p>
          <w:p w14:paraId="2C44C552" w14:textId="72F85BA7" w:rsidR="009C746F" w:rsidRPr="00DD4739" w:rsidRDefault="009C746F" w:rsidP="009C746F">
            <w:pPr>
              <w:pStyle w:val="afd"/>
              <w:numPr>
                <w:ilvl w:val="0"/>
                <w:numId w:val="56"/>
              </w:numPr>
              <w:spacing w:after="0" w:line="360" w:lineRule="auto"/>
              <w:rPr>
                <w:rStyle w:val="jlqj4b"/>
                <w:sz w:val="24"/>
                <w:szCs w:val="24"/>
              </w:rPr>
            </w:pPr>
            <w:r w:rsidRPr="00DD4739">
              <w:rPr>
                <w:rStyle w:val="jlqj4b"/>
                <w:sz w:val="24"/>
                <w:szCs w:val="24"/>
              </w:rPr>
              <w:t>Возможность приема и подтверждения требования остановки, если на маршруте присутствуют остановочные пункты по требованию.</w:t>
            </w:r>
          </w:p>
        </w:tc>
      </w:tr>
      <w:tr w:rsidR="009C746F" w:rsidRPr="00DD4739" w14:paraId="47C852C3" w14:textId="77777777" w:rsidTr="00411FF1">
        <w:tc>
          <w:tcPr>
            <w:tcW w:w="704" w:type="dxa"/>
          </w:tcPr>
          <w:p w14:paraId="2CEBE413" w14:textId="058596FB"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70996519" w14:textId="1885FE01" w:rsidR="009C746F" w:rsidRPr="00DD4739" w:rsidRDefault="004B5B8D"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Подвижной состав должен</w:t>
            </w:r>
            <w:r w:rsidR="009C746F" w:rsidRPr="00DD4739">
              <w:rPr>
                <w:rStyle w:val="jlqj4b"/>
                <w:rFonts w:ascii="Times New Roman" w:hAnsi="Times New Roman"/>
                <w:sz w:val="24"/>
                <w:szCs w:val="24"/>
              </w:rPr>
              <w:t xml:space="preserve"> быть оборудован устройствами для голосовой связи водителя с диспетчерским пунктом. Следует предусмотреть возможность приоритетной передачи информации об экстренных случаях.</w:t>
            </w:r>
          </w:p>
        </w:tc>
      </w:tr>
      <w:tr w:rsidR="009C746F" w:rsidRPr="00DD4739" w14:paraId="27CE6F07" w14:textId="77777777" w:rsidTr="00411FF1">
        <w:tc>
          <w:tcPr>
            <w:tcW w:w="704" w:type="dxa"/>
          </w:tcPr>
          <w:p w14:paraId="6B1BE538" w14:textId="51DA32FE"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28358224" w14:textId="07DC405E" w:rsidR="009C746F" w:rsidRPr="00DD4739" w:rsidRDefault="001733DA"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Подвижной состав должен</w:t>
            </w:r>
            <w:r w:rsidRPr="00DD4739">
              <w:rPr>
                <w:rStyle w:val="jlqj4b"/>
                <w:rFonts w:ascii="Times New Roman" w:hAnsi="Times New Roman"/>
                <w:sz w:val="24"/>
                <w:szCs w:val="24"/>
              </w:rPr>
              <w:t xml:space="preserve"> </w:t>
            </w:r>
            <w:r w:rsidR="009C746F" w:rsidRPr="00DD4739">
              <w:rPr>
                <w:rStyle w:val="jlqj4b"/>
                <w:rFonts w:ascii="Times New Roman" w:hAnsi="Times New Roman"/>
                <w:sz w:val="24"/>
                <w:szCs w:val="24"/>
              </w:rPr>
              <w:t>иметь средства для экстренной голосовой связи между пассажирами и водителем транспортного средства</w:t>
            </w:r>
          </w:p>
        </w:tc>
      </w:tr>
      <w:tr w:rsidR="009C746F" w:rsidRPr="00DD4739" w14:paraId="6604D56C" w14:textId="77777777" w:rsidTr="00411FF1">
        <w:tc>
          <w:tcPr>
            <w:tcW w:w="704" w:type="dxa"/>
          </w:tcPr>
          <w:p w14:paraId="3586321D" w14:textId="33BE374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tcPr>
          <w:p w14:paraId="783D62D1" w14:textId="3AE30EDE" w:rsidR="009C746F" w:rsidRPr="00DD4739" w:rsidRDefault="009C746F" w:rsidP="00411FF1">
            <w:pPr>
              <w:tabs>
                <w:tab w:val="left" w:pos="1014"/>
              </w:tabs>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При движении составов в автономном режиме без водителя необходимо предусмотреть устройства, обеспечивающие голосовую связь пассажиров с диспетчерским пунктом. При этом также применяется положение пр. 2, </w:t>
            </w:r>
            <w:proofErr w:type="spellStart"/>
            <w:r w:rsidRPr="00DD4739">
              <w:rPr>
                <w:rStyle w:val="jlqj4b"/>
                <w:rFonts w:ascii="Times New Roman" w:hAnsi="Times New Roman"/>
                <w:sz w:val="24"/>
                <w:szCs w:val="24"/>
              </w:rPr>
              <w:t>абз</w:t>
            </w:r>
            <w:proofErr w:type="spellEnd"/>
            <w:r w:rsidRPr="00DD4739">
              <w:rPr>
                <w:rStyle w:val="jlqj4b"/>
                <w:rFonts w:ascii="Times New Roman" w:hAnsi="Times New Roman"/>
                <w:sz w:val="24"/>
                <w:szCs w:val="24"/>
              </w:rPr>
              <w:t>. 4.</w:t>
            </w:r>
          </w:p>
        </w:tc>
      </w:tr>
    </w:tbl>
    <w:p w14:paraId="627C86D8" w14:textId="77777777" w:rsidR="009C746F" w:rsidRPr="00DD4739" w:rsidRDefault="009C746F" w:rsidP="009C746F">
      <w:pPr>
        <w:spacing w:after="0" w:line="360" w:lineRule="auto"/>
        <w:jc w:val="both"/>
        <w:rPr>
          <w:rFonts w:ascii="Times New Roman" w:hAnsi="Times New Roman"/>
          <w:sz w:val="24"/>
          <w:szCs w:val="24"/>
        </w:rPr>
      </w:pPr>
    </w:p>
    <w:p w14:paraId="5E4DFAE9" w14:textId="279DFD30"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4</w:t>
      </w:r>
      <w:r w:rsidR="002A52BD">
        <w:rPr>
          <w:rFonts w:ascii="Times New Roman" w:hAnsi="Times New Roman"/>
          <w:sz w:val="24"/>
          <w:szCs w:val="24"/>
        </w:rPr>
        <w:t>2</w:t>
      </w:r>
      <w:r w:rsidRPr="00DD4739">
        <w:rPr>
          <w:rFonts w:ascii="Times New Roman" w:hAnsi="Times New Roman"/>
          <w:sz w:val="24"/>
          <w:szCs w:val="24"/>
        </w:rPr>
        <w:t>. Надписи и символы</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0392500" w14:textId="77777777" w:rsidTr="00411FF1">
        <w:tc>
          <w:tcPr>
            <w:tcW w:w="704" w:type="dxa"/>
          </w:tcPr>
          <w:p w14:paraId="0CA4C7F0" w14:textId="7306E643"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sidR="00C07F03">
              <w:rPr>
                <w:rFonts w:ascii="Times New Roman" w:hAnsi="Times New Roman"/>
                <w:sz w:val="24"/>
                <w:szCs w:val="24"/>
              </w:rPr>
              <w:t>1</w:t>
            </w:r>
            <w:r w:rsidRPr="00DD4739">
              <w:rPr>
                <w:rFonts w:ascii="Times New Roman" w:hAnsi="Times New Roman"/>
                <w:sz w:val="24"/>
                <w:szCs w:val="24"/>
              </w:rPr>
              <w:t>)</w:t>
            </w:r>
          </w:p>
        </w:tc>
        <w:tc>
          <w:tcPr>
            <w:tcW w:w="8647" w:type="dxa"/>
          </w:tcPr>
          <w:p w14:paraId="2896E76E" w14:textId="42476A8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Надписи и символы должны быть понятными, заметными и четкими. Другие надписи или изображения не должны закрывать их или ухудшать их видимость.</w:t>
            </w:r>
          </w:p>
        </w:tc>
      </w:tr>
    </w:tbl>
    <w:p w14:paraId="6B4D5A1F" w14:textId="77777777" w:rsidR="009C746F" w:rsidRPr="00DD4739" w:rsidRDefault="009C746F" w:rsidP="009C746F">
      <w:pPr>
        <w:spacing w:after="0" w:line="360" w:lineRule="auto"/>
        <w:jc w:val="both"/>
        <w:rPr>
          <w:rFonts w:ascii="Times New Roman" w:hAnsi="Times New Roman"/>
          <w:sz w:val="24"/>
          <w:szCs w:val="24"/>
        </w:rPr>
      </w:pPr>
    </w:p>
    <w:p w14:paraId="11875166" w14:textId="6ABC91A5" w:rsidR="009C746F" w:rsidRPr="00DD4739" w:rsidRDefault="009C746F" w:rsidP="009C746F">
      <w:pPr>
        <w:spacing w:after="0" w:line="360" w:lineRule="auto"/>
        <w:jc w:val="both"/>
        <w:rPr>
          <w:rFonts w:ascii="Times New Roman" w:hAnsi="Times New Roman"/>
          <w:sz w:val="24"/>
          <w:szCs w:val="24"/>
        </w:rPr>
      </w:pP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6A35C48" w14:textId="77777777" w:rsidTr="00411FF1">
        <w:tc>
          <w:tcPr>
            <w:tcW w:w="704" w:type="dxa"/>
          </w:tcPr>
          <w:p w14:paraId="0F4A6C88" w14:textId="5F2C6A24" w:rsidR="009C746F" w:rsidRPr="00DD4739" w:rsidRDefault="009C746F" w:rsidP="00411FF1">
            <w:pPr>
              <w:spacing w:after="0" w:line="360" w:lineRule="auto"/>
              <w:jc w:val="both"/>
              <w:rPr>
                <w:rFonts w:ascii="Times New Roman" w:hAnsi="Times New Roman"/>
                <w:sz w:val="24"/>
                <w:szCs w:val="24"/>
              </w:rPr>
            </w:pPr>
          </w:p>
        </w:tc>
        <w:tc>
          <w:tcPr>
            <w:tcW w:w="8647" w:type="dxa"/>
          </w:tcPr>
          <w:p w14:paraId="353252E8" w14:textId="4073658D" w:rsidR="009C746F" w:rsidRPr="00DD4739" w:rsidRDefault="009C746F" w:rsidP="00411FF1">
            <w:pPr>
              <w:spacing w:after="0" w:line="360" w:lineRule="auto"/>
              <w:jc w:val="both"/>
              <w:rPr>
                <w:rStyle w:val="jlqj4b"/>
                <w:rFonts w:ascii="Times New Roman" w:hAnsi="Times New Roman"/>
                <w:sz w:val="24"/>
                <w:szCs w:val="24"/>
              </w:rPr>
            </w:pPr>
          </w:p>
        </w:tc>
      </w:tr>
      <w:tr w:rsidR="009C746F" w:rsidRPr="00DD4739" w14:paraId="3D29FC2B" w14:textId="77777777" w:rsidTr="00411FF1">
        <w:tc>
          <w:tcPr>
            <w:tcW w:w="704" w:type="dxa"/>
          </w:tcPr>
          <w:p w14:paraId="2418135E" w14:textId="260BAF6F" w:rsidR="009C746F" w:rsidRPr="00DD4739" w:rsidRDefault="009C746F" w:rsidP="00411FF1">
            <w:pPr>
              <w:spacing w:after="0" w:line="360" w:lineRule="auto"/>
              <w:jc w:val="both"/>
              <w:rPr>
                <w:rFonts w:ascii="Times New Roman" w:hAnsi="Times New Roman"/>
                <w:sz w:val="24"/>
                <w:szCs w:val="24"/>
              </w:rPr>
            </w:pPr>
          </w:p>
        </w:tc>
        <w:tc>
          <w:tcPr>
            <w:tcW w:w="8647" w:type="dxa"/>
          </w:tcPr>
          <w:p w14:paraId="4AABD57D" w14:textId="65571284" w:rsidR="009C746F" w:rsidRPr="00DD4739" w:rsidRDefault="009C746F" w:rsidP="00411FF1">
            <w:pPr>
              <w:spacing w:after="0" w:line="360" w:lineRule="auto"/>
              <w:jc w:val="both"/>
              <w:rPr>
                <w:rStyle w:val="jlqj4b"/>
                <w:rFonts w:ascii="Times New Roman" w:hAnsi="Times New Roman"/>
                <w:sz w:val="24"/>
                <w:szCs w:val="24"/>
              </w:rPr>
            </w:pPr>
          </w:p>
        </w:tc>
      </w:tr>
    </w:tbl>
    <w:p w14:paraId="0EBBDCB5" w14:textId="77777777" w:rsidR="009C746F" w:rsidRPr="00DD4739" w:rsidRDefault="009C746F" w:rsidP="009C746F">
      <w:pPr>
        <w:spacing w:after="0" w:line="360" w:lineRule="auto"/>
        <w:jc w:val="both"/>
        <w:rPr>
          <w:rFonts w:ascii="Times New Roman" w:hAnsi="Times New Roman"/>
          <w:sz w:val="24"/>
          <w:szCs w:val="24"/>
        </w:rPr>
      </w:pPr>
    </w:p>
    <w:p w14:paraId="580ED27C" w14:textId="7B04C1B0"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ГЛАВА 6. Эксплуатация</w:t>
      </w:r>
    </w:p>
    <w:p w14:paraId="4BADCADE" w14:textId="655FC29B"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88776A">
        <w:rPr>
          <w:rFonts w:ascii="Times New Roman" w:hAnsi="Times New Roman"/>
          <w:sz w:val="24"/>
          <w:szCs w:val="24"/>
        </w:rPr>
        <w:t>43</w:t>
      </w:r>
      <w:r w:rsidRPr="00DD4739">
        <w:rPr>
          <w:rFonts w:ascii="Times New Roman" w:hAnsi="Times New Roman"/>
          <w:sz w:val="24"/>
          <w:szCs w:val="24"/>
        </w:rPr>
        <w:t>. Порядок движения</w:t>
      </w:r>
      <w:r w:rsidR="003E2B9E">
        <w:rPr>
          <w:rFonts w:ascii="Times New Roman" w:hAnsi="Times New Roman"/>
          <w:sz w:val="24"/>
          <w:szCs w:val="24"/>
        </w:rPr>
        <w:t xml:space="preserve"> </w:t>
      </w:r>
      <w:r w:rsidR="0088776A">
        <w:rPr>
          <w:rFonts w:ascii="Times New Roman" w:hAnsi="Times New Roman"/>
          <w:sz w:val="24"/>
          <w:szCs w:val="24"/>
        </w:rPr>
        <w:t>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E1F8CB4" w14:textId="77777777" w:rsidTr="00411FF1">
        <w:tc>
          <w:tcPr>
            <w:tcW w:w="704" w:type="dxa"/>
          </w:tcPr>
          <w:p w14:paraId="654C8F1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451A93DD" w14:textId="7E4DC9E1"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Между</w:t>
            </w:r>
            <w:r w:rsidR="0088776A">
              <w:rPr>
                <w:rStyle w:val="jlqj4b"/>
                <w:rFonts w:ascii="Times New Roman" w:hAnsi="Times New Roman"/>
                <w:sz w:val="24"/>
                <w:szCs w:val="24"/>
              </w:rPr>
              <w:t xml:space="preserve"> п</w:t>
            </w:r>
            <w:r w:rsidR="0088776A" w:rsidRPr="0088776A">
              <w:rPr>
                <w:rStyle w:val="jlqj4b"/>
                <w:rFonts w:ascii="Times New Roman" w:hAnsi="Times New Roman"/>
                <w:sz w:val="24"/>
                <w:szCs w:val="24"/>
              </w:rPr>
              <w:t>оездами</w:t>
            </w:r>
            <w:r w:rsidRPr="00DD4739">
              <w:rPr>
                <w:rStyle w:val="jlqj4b"/>
                <w:rFonts w:ascii="Times New Roman" w:hAnsi="Times New Roman"/>
                <w:sz w:val="24"/>
                <w:szCs w:val="24"/>
              </w:rPr>
              <w:t xml:space="preserve"> должна поддерживаться такая дистанция, чтобы следующий сзади </w:t>
            </w:r>
            <w:r w:rsidR="0088776A">
              <w:rPr>
                <w:rStyle w:val="jlqj4b"/>
                <w:rFonts w:ascii="Times New Roman" w:hAnsi="Times New Roman"/>
                <w:sz w:val="24"/>
                <w:szCs w:val="24"/>
              </w:rPr>
              <w:t>п</w:t>
            </w:r>
            <w:r w:rsidR="0088776A" w:rsidRPr="0088776A">
              <w:rPr>
                <w:rStyle w:val="jlqj4b"/>
                <w:rFonts w:ascii="Times New Roman" w:hAnsi="Times New Roman"/>
                <w:sz w:val="24"/>
                <w:szCs w:val="24"/>
              </w:rPr>
              <w:t>оезд</w:t>
            </w:r>
            <w:r w:rsidR="0088776A" w:rsidRPr="00DD4739">
              <w:rPr>
                <w:rStyle w:val="jlqj4b"/>
                <w:rFonts w:ascii="Times New Roman" w:hAnsi="Times New Roman"/>
                <w:sz w:val="24"/>
                <w:szCs w:val="24"/>
              </w:rPr>
              <w:t xml:space="preserve"> </w:t>
            </w:r>
            <w:r w:rsidRPr="00DD4739">
              <w:rPr>
                <w:rStyle w:val="jlqj4b"/>
                <w:rFonts w:ascii="Times New Roman" w:hAnsi="Times New Roman"/>
                <w:sz w:val="24"/>
                <w:szCs w:val="24"/>
              </w:rPr>
              <w:t>имел возможность своевременно остановиться даже при неблагоприятном стечении обстоятельств, в частности при непредвиденной остановке впереди идущего состава. Эта дистанция должна поддерживаться следующим образом:</w:t>
            </w:r>
          </w:p>
          <w:p w14:paraId="27A760B3" w14:textId="77777777" w:rsidR="009C746F" w:rsidRPr="00DD4739" w:rsidRDefault="009C746F" w:rsidP="009C746F">
            <w:pPr>
              <w:pStyle w:val="afd"/>
              <w:numPr>
                <w:ilvl w:val="0"/>
                <w:numId w:val="59"/>
              </w:numPr>
              <w:spacing w:after="0" w:line="360" w:lineRule="auto"/>
              <w:rPr>
                <w:rStyle w:val="jlqj4b"/>
                <w:sz w:val="24"/>
                <w:szCs w:val="24"/>
              </w:rPr>
            </w:pPr>
            <w:r w:rsidRPr="00DD4739">
              <w:rPr>
                <w:rStyle w:val="jlqj4b"/>
                <w:sz w:val="24"/>
                <w:szCs w:val="24"/>
              </w:rPr>
              <w:lastRenderedPageBreak/>
              <w:t>При движении без автоматической локомотивной сигнализации (АЛС)— водителем.</w:t>
            </w:r>
          </w:p>
          <w:p w14:paraId="5B357D94" w14:textId="77777777" w:rsidR="009C746F" w:rsidRPr="00DD4739" w:rsidRDefault="009C746F" w:rsidP="009C746F">
            <w:pPr>
              <w:pStyle w:val="afd"/>
              <w:numPr>
                <w:ilvl w:val="0"/>
                <w:numId w:val="59"/>
              </w:numPr>
              <w:spacing w:after="0" w:line="360" w:lineRule="auto"/>
              <w:rPr>
                <w:rStyle w:val="jlqj4b"/>
                <w:sz w:val="24"/>
                <w:szCs w:val="24"/>
              </w:rPr>
            </w:pPr>
            <w:r w:rsidRPr="00DD4739">
              <w:rPr>
                <w:rStyle w:val="jlqj4b"/>
                <w:sz w:val="24"/>
                <w:szCs w:val="24"/>
              </w:rPr>
              <w:t>При движении с АЛС — системами обеспечения безопасности движения согласно § 2</w:t>
            </w:r>
            <w:r>
              <w:rPr>
                <w:rStyle w:val="jlqj4b"/>
                <w:sz w:val="24"/>
                <w:szCs w:val="24"/>
              </w:rPr>
              <w:t>1</w:t>
            </w:r>
            <w:r w:rsidRPr="00DD4739">
              <w:rPr>
                <w:rStyle w:val="jlqj4b"/>
                <w:sz w:val="24"/>
                <w:szCs w:val="24"/>
              </w:rPr>
              <w:t>.</w:t>
            </w:r>
          </w:p>
        </w:tc>
      </w:tr>
      <w:tr w:rsidR="009C746F" w:rsidRPr="00DD4739" w14:paraId="6ABA8D48" w14:textId="77777777" w:rsidTr="00411FF1">
        <w:tc>
          <w:tcPr>
            <w:tcW w:w="704" w:type="dxa"/>
          </w:tcPr>
          <w:p w14:paraId="0B65AB7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(2)</w:t>
            </w:r>
          </w:p>
        </w:tc>
        <w:tc>
          <w:tcPr>
            <w:tcW w:w="8647" w:type="dxa"/>
          </w:tcPr>
          <w:p w14:paraId="56708292"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Движение без АЛС не допускается в следующих случаях:</w:t>
            </w:r>
          </w:p>
          <w:p w14:paraId="354E02AA" w14:textId="0946B2AE" w:rsidR="009C746F" w:rsidRPr="00DD4739" w:rsidRDefault="009C746F" w:rsidP="009C746F">
            <w:pPr>
              <w:pStyle w:val="afd"/>
              <w:numPr>
                <w:ilvl w:val="0"/>
                <w:numId w:val="60"/>
              </w:numPr>
              <w:spacing w:after="0" w:line="360" w:lineRule="auto"/>
              <w:rPr>
                <w:rStyle w:val="jlqj4b"/>
                <w:sz w:val="24"/>
                <w:szCs w:val="24"/>
              </w:rPr>
            </w:pPr>
            <w:r w:rsidRPr="00DD4739">
              <w:rPr>
                <w:rStyle w:val="jlqj4b"/>
                <w:sz w:val="24"/>
                <w:szCs w:val="24"/>
              </w:rPr>
              <w:t xml:space="preserve">На </w:t>
            </w:r>
            <w:r w:rsidR="0088776A">
              <w:rPr>
                <w:rStyle w:val="jlqj4b"/>
                <w:sz w:val="24"/>
                <w:szCs w:val="24"/>
              </w:rPr>
              <w:t>с</w:t>
            </w:r>
            <w:r w:rsidR="0088776A" w:rsidRPr="0088776A">
              <w:rPr>
                <w:rStyle w:val="jlqj4b"/>
                <w:sz w:val="24"/>
                <w:szCs w:val="24"/>
              </w:rPr>
              <w:t>амостоятельном полотне</w:t>
            </w:r>
            <w:r w:rsidRPr="00DD4739">
              <w:rPr>
                <w:rStyle w:val="jlqj4b"/>
                <w:sz w:val="24"/>
                <w:szCs w:val="24"/>
              </w:rPr>
              <w:t>.</w:t>
            </w:r>
          </w:p>
          <w:p w14:paraId="0CC9159E" w14:textId="02FCE0DF" w:rsidR="009C746F" w:rsidRPr="00DD4739" w:rsidRDefault="009C746F" w:rsidP="009C746F">
            <w:pPr>
              <w:pStyle w:val="afd"/>
              <w:numPr>
                <w:ilvl w:val="0"/>
                <w:numId w:val="60"/>
              </w:numPr>
              <w:spacing w:after="0" w:line="360" w:lineRule="auto"/>
              <w:rPr>
                <w:rStyle w:val="jlqj4b"/>
                <w:sz w:val="24"/>
                <w:szCs w:val="24"/>
              </w:rPr>
            </w:pPr>
            <w:r w:rsidRPr="00DD4739">
              <w:rPr>
                <w:rStyle w:val="jlqj4b"/>
                <w:sz w:val="24"/>
                <w:szCs w:val="24"/>
              </w:rPr>
              <w:t>На</w:t>
            </w:r>
            <w:r w:rsidR="00656D03">
              <w:rPr>
                <w:rStyle w:val="jlqj4b"/>
                <w:sz w:val="24"/>
                <w:szCs w:val="24"/>
              </w:rPr>
              <w:t xml:space="preserve"> </w:t>
            </w:r>
            <w:r w:rsidR="0088776A">
              <w:rPr>
                <w:rStyle w:val="jlqj4b"/>
                <w:sz w:val="24"/>
                <w:szCs w:val="24"/>
              </w:rPr>
              <w:t>обособленном и совмещенном полотне</w:t>
            </w:r>
            <w:r w:rsidRPr="00DD4739">
              <w:rPr>
                <w:rStyle w:val="jlqj4b"/>
                <w:sz w:val="24"/>
                <w:szCs w:val="24"/>
              </w:rPr>
              <w:t>:</w:t>
            </w:r>
          </w:p>
          <w:p w14:paraId="194F0A6B" w14:textId="77777777" w:rsidR="009C746F" w:rsidRPr="00DD4739" w:rsidRDefault="009C746F" w:rsidP="00411FF1">
            <w:pPr>
              <w:pStyle w:val="afd"/>
              <w:spacing w:after="0" w:line="360" w:lineRule="auto"/>
              <w:rPr>
                <w:rStyle w:val="jlqj4b"/>
                <w:sz w:val="24"/>
                <w:szCs w:val="24"/>
              </w:rPr>
            </w:pPr>
            <w:r w:rsidRPr="00DD4739">
              <w:rPr>
                <w:rStyle w:val="jlqj4b"/>
                <w:sz w:val="24"/>
                <w:szCs w:val="24"/>
              </w:rPr>
              <w:t>а) при максимальной скорости движения на участке, превышающей 70 км/ч;</w:t>
            </w:r>
          </w:p>
          <w:p w14:paraId="084F714F" w14:textId="77777777" w:rsidR="009C746F" w:rsidRPr="00DD4739" w:rsidRDefault="009C746F" w:rsidP="00411FF1">
            <w:pPr>
              <w:pStyle w:val="afd"/>
              <w:spacing w:after="0" w:line="360" w:lineRule="auto"/>
              <w:ind w:left="743"/>
              <w:contextualSpacing w:val="0"/>
              <w:rPr>
                <w:rStyle w:val="jlqj4b"/>
                <w:sz w:val="24"/>
                <w:szCs w:val="24"/>
              </w:rPr>
            </w:pPr>
            <w:r w:rsidRPr="00DD4739">
              <w:rPr>
                <w:rStyle w:val="jlqj4b"/>
                <w:sz w:val="24"/>
                <w:szCs w:val="24"/>
              </w:rPr>
              <w:t>б) в тоннелях.</w:t>
            </w:r>
          </w:p>
        </w:tc>
      </w:tr>
      <w:tr w:rsidR="009C746F" w:rsidRPr="00DD4739" w14:paraId="228E4741" w14:textId="77777777" w:rsidTr="00411FF1">
        <w:tc>
          <w:tcPr>
            <w:tcW w:w="704" w:type="dxa"/>
          </w:tcPr>
          <w:p w14:paraId="11CAFC1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tcPr>
          <w:p w14:paraId="3335DEA4"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В отступление от положения </w:t>
            </w:r>
            <w:proofErr w:type="spellStart"/>
            <w:r w:rsidRPr="00DD4739">
              <w:rPr>
                <w:rStyle w:val="jlqj4b"/>
                <w:rFonts w:ascii="Times New Roman" w:hAnsi="Times New Roman"/>
                <w:sz w:val="24"/>
                <w:szCs w:val="24"/>
              </w:rPr>
              <w:t>абз</w:t>
            </w:r>
            <w:proofErr w:type="spellEnd"/>
            <w:r w:rsidRPr="00DD4739">
              <w:rPr>
                <w:rStyle w:val="jlqj4b"/>
                <w:rFonts w:ascii="Times New Roman" w:hAnsi="Times New Roman"/>
                <w:sz w:val="24"/>
                <w:szCs w:val="24"/>
              </w:rPr>
              <w:t>. 2 движение без АЛС разрешается в следующих случаях:</w:t>
            </w:r>
          </w:p>
          <w:p w14:paraId="34AAFCB7" w14:textId="77777777" w:rsidR="009C746F" w:rsidRPr="00DD4739" w:rsidRDefault="009C746F" w:rsidP="009C746F">
            <w:pPr>
              <w:pStyle w:val="afd"/>
              <w:numPr>
                <w:ilvl w:val="0"/>
                <w:numId w:val="61"/>
              </w:numPr>
              <w:spacing w:after="0" w:line="360" w:lineRule="auto"/>
              <w:rPr>
                <w:rStyle w:val="jlqj4b"/>
                <w:sz w:val="24"/>
                <w:szCs w:val="24"/>
              </w:rPr>
            </w:pPr>
            <w:r w:rsidRPr="00DD4739">
              <w:rPr>
                <w:rStyle w:val="jlqj4b"/>
                <w:sz w:val="24"/>
                <w:szCs w:val="24"/>
              </w:rPr>
              <w:t>При маневровых работах.</w:t>
            </w:r>
          </w:p>
          <w:p w14:paraId="1EADC8BB" w14:textId="77777777" w:rsidR="009C746F" w:rsidRPr="00DD4739" w:rsidRDefault="009C746F" w:rsidP="009C746F">
            <w:pPr>
              <w:pStyle w:val="afd"/>
              <w:numPr>
                <w:ilvl w:val="0"/>
                <w:numId w:val="61"/>
              </w:numPr>
              <w:spacing w:after="0" w:line="360" w:lineRule="auto"/>
              <w:rPr>
                <w:rStyle w:val="jlqj4b"/>
                <w:sz w:val="24"/>
                <w:szCs w:val="24"/>
              </w:rPr>
            </w:pPr>
            <w:r w:rsidRPr="00DD4739">
              <w:rPr>
                <w:rStyle w:val="jlqj4b"/>
                <w:sz w:val="24"/>
                <w:szCs w:val="24"/>
              </w:rPr>
              <w:t>На совмещенных путях в коротких тоннелях, если тормозной путь просматривается.</w:t>
            </w:r>
          </w:p>
          <w:p w14:paraId="0BFA7605" w14:textId="77777777" w:rsidR="009C746F" w:rsidRPr="00DD4739" w:rsidRDefault="009C746F" w:rsidP="009C746F">
            <w:pPr>
              <w:pStyle w:val="afd"/>
              <w:numPr>
                <w:ilvl w:val="0"/>
                <w:numId w:val="61"/>
              </w:numPr>
              <w:spacing w:after="0" w:line="360" w:lineRule="auto"/>
              <w:rPr>
                <w:rStyle w:val="jlqj4b"/>
                <w:sz w:val="24"/>
                <w:szCs w:val="24"/>
              </w:rPr>
            </w:pPr>
            <w:r w:rsidRPr="00DD4739">
              <w:rPr>
                <w:rStyle w:val="jlqj4b"/>
                <w:sz w:val="24"/>
                <w:szCs w:val="24"/>
              </w:rPr>
              <w:t>При неполадках, с соблюдением должностных инструкций.</w:t>
            </w:r>
          </w:p>
        </w:tc>
      </w:tr>
      <w:tr w:rsidR="009C746F" w:rsidRPr="00DD4739" w14:paraId="7D566EE4" w14:textId="77777777" w:rsidTr="00411FF1">
        <w:tc>
          <w:tcPr>
            <w:tcW w:w="704" w:type="dxa"/>
          </w:tcPr>
          <w:p w14:paraId="47504D3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6EB05269"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На двухпутных линиях с двусторонним движением движение осуществляется справа.</w:t>
            </w:r>
          </w:p>
        </w:tc>
      </w:tr>
      <w:tr w:rsidR="009C746F" w:rsidRPr="00DD4739" w14:paraId="546A4C84" w14:textId="77777777" w:rsidTr="00411FF1">
        <w:tc>
          <w:tcPr>
            <w:tcW w:w="704" w:type="dxa"/>
          </w:tcPr>
          <w:p w14:paraId="77E91EA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tcPr>
          <w:p w14:paraId="454905CB"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Одновременное движение в обоих направлениях по однопутным участкам пути не допускается. Контроль соблюдения этого положения осуществляется с помощью следующих устройств:</w:t>
            </w:r>
          </w:p>
          <w:p w14:paraId="1D70079A" w14:textId="77777777" w:rsidR="009C746F" w:rsidRPr="00FF5137" w:rsidRDefault="009C746F" w:rsidP="009C746F">
            <w:pPr>
              <w:pStyle w:val="afd"/>
              <w:numPr>
                <w:ilvl w:val="0"/>
                <w:numId w:val="62"/>
              </w:numPr>
              <w:spacing w:after="0" w:line="360" w:lineRule="auto"/>
              <w:rPr>
                <w:rStyle w:val="jlqj4b"/>
                <w:sz w:val="24"/>
                <w:szCs w:val="24"/>
              </w:rPr>
            </w:pPr>
            <w:r w:rsidRPr="00FF5137">
              <w:rPr>
                <w:rStyle w:val="jlqj4b"/>
                <w:sz w:val="24"/>
                <w:szCs w:val="24"/>
              </w:rPr>
              <w:t xml:space="preserve">При движении без АЛС — с помощью зависимых светофоров согласно п. 2 </w:t>
            </w:r>
            <w:proofErr w:type="spellStart"/>
            <w:r w:rsidRPr="00FF5137">
              <w:rPr>
                <w:rStyle w:val="jlqj4b"/>
                <w:sz w:val="24"/>
                <w:szCs w:val="24"/>
              </w:rPr>
              <w:t>абз</w:t>
            </w:r>
            <w:proofErr w:type="spellEnd"/>
            <w:r w:rsidRPr="00FF5137">
              <w:rPr>
                <w:rStyle w:val="jlqj4b"/>
                <w:sz w:val="24"/>
                <w:szCs w:val="24"/>
              </w:rPr>
              <w:t>. 3 § 20.</w:t>
            </w:r>
          </w:p>
          <w:p w14:paraId="6DE06407" w14:textId="77777777" w:rsidR="009C746F" w:rsidRPr="00DD4739" w:rsidRDefault="009C746F" w:rsidP="009C746F">
            <w:pPr>
              <w:pStyle w:val="afd"/>
              <w:numPr>
                <w:ilvl w:val="0"/>
                <w:numId w:val="62"/>
              </w:numPr>
              <w:spacing w:after="0" w:line="360" w:lineRule="auto"/>
              <w:rPr>
                <w:rStyle w:val="jlqj4b"/>
                <w:sz w:val="24"/>
                <w:szCs w:val="24"/>
              </w:rPr>
            </w:pPr>
            <w:r w:rsidRPr="00DD4739">
              <w:rPr>
                <w:rStyle w:val="jlqj4b"/>
                <w:sz w:val="24"/>
                <w:szCs w:val="24"/>
              </w:rPr>
              <w:t>При движении с АЛС — с помощью систем обеспечения безопасности движения согласно § 2</w:t>
            </w:r>
            <w:r>
              <w:rPr>
                <w:rStyle w:val="jlqj4b"/>
                <w:sz w:val="24"/>
                <w:szCs w:val="24"/>
              </w:rPr>
              <w:t>1</w:t>
            </w:r>
            <w:r w:rsidRPr="00DD4739">
              <w:rPr>
                <w:rStyle w:val="jlqj4b"/>
                <w:sz w:val="24"/>
                <w:szCs w:val="24"/>
              </w:rPr>
              <w:t>.</w:t>
            </w:r>
          </w:p>
        </w:tc>
      </w:tr>
      <w:tr w:rsidR="009C746F" w:rsidRPr="00DD4739" w14:paraId="3D0D2A7A" w14:textId="77777777" w:rsidTr="00411FF1">
        <w:tc>
          <w:tcPr>
            <w:tcW w:w="704" w:type="dxa"/>
          </w:tcPr>
          <w:p w14:paraId="0D06340E" w14:textId="77777777" w:rsidR="009C746F" w:rsidRPr="00DD4739" w:rsidRDefault="009C746F" w:rsidP="00411FF1">
            <w:pPr>
              <w:spacing w:after="0" w:line="360" w:lineRule="auto"/>
              <w:jc w:val="both"/>
              <w:rPr>
                <w:rFonts w:ascii="Times New Roman" w:hAnsi="Times New Roman"/>
                <w:sz w:val="24"/>
                <w:szCs w:val="24"/>
              </w:rPr>
            </w:pPr>
          </w:p>
        </w:tc>
        <w:tc>
          <w:tcPr>
            <w:tcW w:w="8647" w:type="dxa"/>
          </w:tcPr>
          <w:p w14:paraId="4207B73B"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Если однопутное движение организовано на временной основе, то это требование также может быть выполнено другими способами.</w:t>
            </w:r>
          </w:p>
        </w:tc>
      </w:tr>
    </w:tbl>
    <w:p w14:paraId="3D234E35" w14:textId="77777777" w:rsidR="009C746F" w:rsidRPr="00DD4739" w:rsidRDefault="009C746F" w:rsidP="009C746F">
      <w:pPr>
        <w:spacing w:after="0" w:line="360" w:lineRule="auto"/>
        <w:jc w:val="both"/>
        <w:rPr>
          <w:rFonts w:ascii="Times New Roman" w:hAnsi="Times New Roman"/>
          <w:sz w:val="24"/>
          <w:szCs w:val="24"/>
        </w:rPr>
      </w:pPr>
    </w:p>
    <w:p w14:paraId="0E7C1076" w14:textId="67841C75"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A973B0">
        <w:rPr>
          <w:rFonts w:ascii="Times New Roman" w:hAnsi="Times New Roman"/>
          <w:sz w:val="24"/>
          <w:szCs w:val="24"/>
        </w:rPr>
        <w:t>44</w:t>
      </w:r>
      <w:r w:rsidRPr="00DD4739">
        <w:rPr>
          <w:rFonts w:ascii="Times New Roman" w:hAnsi="Times New Roman"/>
          <w:sz w:val="24"/>
          <w:szCs w:val="24"/>
        </w:rPr>
        <w:t>. Допустимые скорости</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30F140F" w14:textId="77777777" w:rsidTr="00411FF1">
        <w:tc>
          <w:tcPr>
            <w:tcW w:w="704" w:type="dxa"/>
          </w:tcPr>
          <w:p w14:paraId="4890441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tcPr>
          <w:p w14:paraId="61916CFD" w14:textId="2E7C9BEC"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Максимально допустимые скорости </w:t>
            </w:r>
            <w:r w:rsidR="00F42DC6">
              <w:rPr>
                <w:rStyle w:val="jlqj4b"/>
                <w:rFonts w:ascii="Times New Roman" w:hAnsi="Times New Roman"/>
                <w:sz w:val="24"/>
                <w:szCs w:val="24"/>
              </w:rPr>
              <w:t xml:space="preserve">движения </w:t>
            </w:r>
            <w:r w:rsidR="00A973B0">
              <w:rPr>
                <w:rStyle w:val="jlqj4b"/>
                <w:rFonts w:ascii="Times New Roman" w:hAnsi="Times New Roman"/>
                <w:sz w:val="24"/>
                <w:szCs w:val="24"/>
              </w:rPr>
              <w:t xml:space="preserve">ЛРТ </w:t>
            </w:r>
            <w:r w:rsidRPr="00DD4739">
              <w:rPr>
                <w:rStyle w:val="jlqj4b"/>
                <w:rFonts w:ascii="Times New Roman" w:hAnsi="Times New Roman"/>
                <w:sz w:val="24"/>
                <w:szCs w:val="24"/>
              </w:rPr>
              <w:t xml:space="preserve">устанавливаются органом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w:t>
            </w:r>
          </w:p>
        </w:tc>
      </w:tr>
      <w:tr w:rsidR="009C746F" w:rsidRPr="00DD4739" w14:paraId="064F214E" w14:textId="77777777" w:rsidTr="00411FF1">
        <w:tc>
          <w:tcPr>
            <w:tcW w:w="704" w:type="dxa"/>
          </w:tcPr>
          <w:p w14:paraId="1481376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tcPr>
          <w:p w14:paraId="3C3632FE" w14:textId="42A8FA0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Ограничения максимально допустимой скорости для отдельных участков устанавливаются главным инженером в зависимости от типов </w:t>
            </w:r>
            <w:r w:rsidR="00A973B0">
              <w:rPr>
                <w:rStyle w:val="jlqj4b"/>
                <w:rFonts w:ascii="Times New Roman" w:hAnsi="Times New Roman"/>
                <w:sz w:val="24"/>
                <w:szCs w:val="24"/>
              </w:rPr>
              <w:t>подвижного состава</w:t>
            </w:r>
            <w:r w:rsidRPr="00DD4739">
              <w:rPr>
                <w:rStyle w:val="jlqj4b"/>
                <w:rFonts w:ascii="Times New Roman" w:hAnsi="Times New Roman"/>
                <w:sz w:val="24"/>
                <w:szCs w:val="24"/>
              </w:rPr>
              <w:t xml:space="preserve">, особенностей участка и иных обстоятельств. Обо всех постоянных </w:t>
            </w:r>
            <w:r w:rsidRPr="00DD4739">
              <w:rPr>
                <w:rStyle w:val="jlqj4b"/>
                <w:rFonts w:ascii="Times New Roman" w:hAnsi="Times New Roman"/>
                <w:sz w:val="24"/>
                <w:szCs w:val="24"/>
              </w:rPr>
              <w:lastRenderedPageBreak/>
              <w:t xml:space="preserve">ограничениях максимально допустимой скорости следует уведомлять орган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w:t>
            </w:r>
          </w:p>
        </w:tc>
      </w:tr>
      <w:tr w:rsidR="009C746F" w:rsidRPr="00DD4739" w14:paraId="71CD6BDA" w14:textId="77777777" w:rsidTr="00411FF1">
        <w:tc>
          <w:tcPr>
            <w:tcW w:w="704" w:type="dxa"/>
          </w:tcPr>
          <w:p w14:paraId="24BD577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tcPr>
          <w:p w14:paraId="0ED08D67" w14:textId="678CC45E"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Максимально допустимая скорость движения </w:t>
            </w:r>
            <w:r w:rsidR="00A973B0">
              <w:rPr>
                <w:rStyle w:val="jlqj4b"/>
                <w:rFonts w:ascii="Times New Roman" w:hAnsi="Times New Roman"/>
                <w:sz w:val="24"/>
                <w:szCs w:val="24"/>
              </w:rPr>
              <w:t>ЛРТ на совмещенном полотне, а также скорость движения безрельсового транспорта</w:t>
            </w:r>
            <w:r w:rsidRPr="00DD4739">
              <w:rPr>
                <w:rStyle w:val="jlqj4b"/>
                <w:rFonts w:ascii="Times New Roman" w:hAnsi="Times New Roman"/>
                <w:sz w:val="24"/>
                <w:szCs w:val="24"/>
              </w:rPr>
              <w:t xml:space="preserve"> не должна превышать максимально разрешенную скорость дорожного движения.</w:t>
            </w:r>
          </w:p>
        </w:tc>
      </w:tr>
      <w:tr w:rsidR="009C746F" w:rsidRPr="00DD4739" w14:paraId="5144992C" w14:textId="77777777" w:rsidTr="00411FF1">
        <w:tc>
          <w:tcPr>
            <w:tcW w:w="704" w:type="dxa"/>
          </w:tcPr>
          <w:p w14:paraId="70AF765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tcPr>
          <w:p w14:paraId="165ADF77"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Вводятся следующие ограничения скорости:</w:t>
            </w:r>
          </w:p>
          <w:p w14:paraId="373B8A35" w14:textId="4B458FB5" w:rsidR="009C746F" w:rsidRPr="00DD4739" w:rsidRDefault="009C746F" w:rsidP="009C746F">
            <w:pPr>
              <w:pStyle w:val="afd"/>
              <w:numPr>
                <w:ilvl w:val="0"/>
                <w:numId w:val="63"/>
              </w:numPr>
              <w:spacing w:after="0" w:line="360" w:lineRule="auto"/>
              <w:rPr>
                <w:rStyle w:val="jlqj4b"/>
                <w:sz w:val="24"/>
                <w:szCs w:val="24"/>
              </w:rPr>
            </w:pPr>
            <w:r w:rsidRPr="00DD4739">
              <w:rPr>
                <w:rStyle w:val="jlqj4b"/>
                <w:sz w:val="24"/>
                <w:szCs w:val="24"/>
              </w:rPr>
              <w:t xml:space="preserve">При проезде </w:t>
            </w:r>
            <w:r w:rsidR="00A973B0">
              <w:rPr>
                <w:rStyle w:val="jlqj4b"/>
                <w:sz w:val="24"/>
                <w:szCs w:val="24"/>
              </w:rPr>
              <w:t xml:space="preserve">легким рельсовым транспортом </w:t>
            </w:r>
            <w:r w:rsidRPr="00DD4739">
              <w:rPr>
                <w:rStyle w:val="jlqj4b"/>
                <w:sz w:val="24"/>
                <w:szCs w:val="24"/>
              </w:rPr>
              <w:t>платформы без остановки — 40 км/ч.</w:t>
            </w:r>
          </w:p>
          <w:p w14:paraId="0231F304" w14:textId="43E9898E" w:rsidR="009C746F" w:rsidRPr="00DD4739" w:rsidRDefault="009C746F" w:rsidP="009C746F">
            <w:pPr>
              <w:pStyle w:val="afd"/>
              <w:numPr>
                <w:ilvl w:val="0"/>
                <w:numId w:val="63"/>
              </w:numPr>
              <w:spacing w:after="0" w:line="360" w:lineRule="auto"/>
              <w:rPr>
                <w:rStyle w:val="jlqj4b"/>
                <w:sz w:val="24"/>
                <w:szCs w:val="24"/>
              </w:rPr>
            </w:pPr>
            <w:r w:rsidRPr="00DD4739">
              <w:rPr>
                <w:rStyle w:val="jlqj4b"/>
                <w:sz w:val="24"/>
                <w:szCs w:val="24"/>
              </w:rPr>
              <w:t xml:space="preserve">При проезде </w:t>
            </w:r>
            <w:r w:rsidR="00B86FC0">
              <w:rPr>
                <w:rStyle w:val="jlqj4b"/>
                <w:sz w:val="24"/>
                <w:szCs w:val="24"/>
              </w:rPr>
              <w:t>разблокированных</w:t>
            </w:r>
            <w:r w:rsidR="00B86FC0" w:rsidRPr="00DD4739">
              <w:rPr>
                <w:rStyle w:val="jlqj4b"/>
                <w:sz w:val="24"/>
                <w:szCs w:val="24"/>
              </w:rPr>
              <w:t xml:space="preserve"> </w:t>
            </w:r>
            <w:proofErr w:type="spellStart"/>
            <w:r w:rsidRPr="00DD4739">
              <w:rPr>
                <w:rStyle w:val="jlqj4b"/>
                <w:sz w:val="24"/>
                <w:szCs w:val="24"/>
              </w:rPr>
              <w:t>противошерстных</w:t>
            </w:r>
            <w:proofErr w:type="spellEnd"/>
            <w:r w:rsidRPr="00DD4739">
              <w:rPr>
                <w:rStyle w:val="jlqj4b"/>
                <w:sz w:val="24"/>
                <w:szCs w:val="24"/>
              </w:rPr>
              <w:t xml:space="preserve"> стрелочных переводов</w:t>
            </w:r>
            <w:r w:rsidR="006C676A">
              <w:rPr>
                <w:rStyle w:val="jlqj4b"/>
                <w:sz w:val="24"/>
                <w:szCs w:val="24"/>
              </w:rPr>
              <w:t xml:space="preserve"> рельсового транспорта </w:t>
            </w:r>
            <w:r w:rsidRPr="00DD4739">
              <w:rPr>
                <w:rStyle w:val="jlqj4b"/>
                <w:sz w:val="24"/>
                <w:szCs w:val="24"/>
              </w:rPr>
              <w:t>— 15 км/ч.</w:t>
            </w:r>
          </w:p>
        </w:tc>
      </w:tr>
    </w:tbl>
    <w:p w14:paraId="4FB51A15" w14:textId="77777777" w:rsidR="009C746F" w:rsidRPr="00DD4739" w:rsidRDefault="009C746F" w:rsidP="009C746F">
      <w:pPr>
        <w:spacing w:after="0" w:line="360" w:lineRule="auto"/>
        <w:jc w:val="both"/>
        <w:rPr>
          <w:rFonts w:ascii="Times New Roman" w:hAnsi="Times New Roman"/>
          <w:sz w:val="24"/>
          <w:szCs w:val="24"/>
        </w:rPr>
      </w:pPr>
    </w:p>
    <w:p w14:paraId="71B67416" w14:textId="6C7185F4"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D2111A">
        <w:rPr>
          <w:rFonts w:ascii="Times New Roman" w:hAnsi="Times New Roman"/>
          <w:sz w:val="24"/>
          <w:szCs w:val="24"/>
        </w:rPr>
        <w:t>45</w:t>
      </w:r>
      <w:r w:rsidRPr="00DD4739">
        <w:rPr>
          <w:rFonts w:ascii="Times New Roman" w:hAnsi="Times New Roman"/>
          <w:sz w:val="24"/>
          <w:szCs w:val="24"/>
        </w:rPr>
        <w:t>. Сигналы</w:t>
      </w:r>
      <w:r w:rsidR="00D2111A">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30BD09FD" w14:textId="77777777" w:rsidTr="00411FF1">
        <w:tc>
          <w:tcPr>
            <w:tcW w:w="704" w:type="dxa"/>
          </w:tcPr>
          <w:p w14:paraId="7F9075B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6401B657"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Сигналы должны использоваться в объеме, необходимом для обеспечения безопасности и штатной эксплуатации.</w:t>
            </w:r>
          </w:p>
        </w:tc>
      </w:tr>
      <w:tr w:rsidR="009C746F" w:rsidRPr="000F79E8" w14:paraId="73F109F0" w14:textId="77777777" w:rsidTr="00411FF1">
        <w:tc>
          <w:tcPr>
            <w:tcW w:w="704" w:type="dxa"/>
          </w:tcPr>
          <w:p w14:paraId="5F34F55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0DB500EC" w14:textId="592F52A3" w:rsidR="009C746F" w:rsidRPr="000F79E8" w:rsidRDefault="009C746F" w:rsidP="00411FF1">
            <w:pPr>
              <w:spacing w:after="0" w:line="360" w:lineRule="auto"/>
              <w:jc w:val="both"/>
              <w:rPr>
                <w:rStyle w:val="jlqj4b"/>
                <w:rFonts w:ascii="Times New Roman" w:hAnsi="Times New Roman"/>
                <w:sz w:val="24"/>
                <w:szCs w:val="24"/>
              </w:rPr>
            </w:pPr>
            <w:r w:rsidRPr="000F79E8">
              <w:rPr>
                <w:rStyle w:val="jlqj4b"/>
                <w:rFonts w:ascii="Times New Roman" w:hAnsi="Times New Roman"/>
                <w:sz w:val="24"/>
                <w:szCs w:val="24"/>
              </w:rPr>
              <w:t>Формы, цвета и звуковые схемы сигналов должны соответствовать Приложению</w:t>
            </w:r>
            <w:r w:rsidR="000F79E8" w:rsidRPr="000F79E8">
              <w:rPr>
                <w:rStyle w:val="jlqj4b"/>
                <w:rFonts w:ascii="Times New Roman" w:hAnsi="Times New Roman"/>
                <w:sz w:val="24"/>
                <w:szCs w:val="24"/>
              </w:rPr>
              <w:t xml:space="preserve"> 3</w:t>
            </w:r>
            <w:r w:rsidRPr="000F79E8">
              <w:rPr>
                <w:rStyle w:val="jlqj4b"/>
                <w:rFonts w:ascii="Times New Roman" w:hAnsi="Times New Roman"/>
                <w:sz w:val="24"/>
                <w:szCs w:val="24"/>
              </w:rPr>
              <w:t>.</w:t>
            </w:r>
          </w:p>
        </w:tc>
      </w:tr>
      <w:tr w:rsidR="009C746F" w:rsidRPr="00DD4739" w14:paraId="66EF3DDB" w14:textId="77777777" w:rsidTr="00411FF1">
        <w:tc>
          <w:tcPr>
            <w:tcW w:w="704" w:type="dxa"/>
          </w:tcPr>
          <w:p w14:paraId="011742D6"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746BCEF3"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Визуальные сигналы, передающие команды, должны быть своевременно заметны, однозначны и понятны. Они не должны мешать восприятию дорожных знаков, световых или звуковых сигналов других участников движения, а также не создавать вероятность смешения.</w:t>
            </w:r>
          </w:p>
        </w:tc>
      </w:tr>
      <w:tr w:rsidR="009C746F" w:rsidRPr="00DD4739" w14:paraId="0F875213" w14:textId="77777777" w:rsidTr="00411FF1">
        <w:tc>
          <w:tcPr>
            <w:tcW w:w="704" w:type="dxa"/>
          </w:tcPr>
          <w:p w14:paraId="0324F06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3B282E5C"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Если какой-либо сигнал не был передан или не может быть однозначно интерпретирован, следует подразумевать то значение, которое обеспечивает наибольшую безопасность.</w:t>
            </w:r>
          </w:p>
        </w:tc>
      </w:tr>
      <w:tr w:rsidR="009C746F" w:rsidRPr="00DD4739" w14:paraId="199A3AE1" w14:textId="77777777" w:rsidTr="00411FF1">
        <w:tc>
          <w:tcPr>
            <w:tcW w:w="704" w:type="dxa"/>
          </w:tcPr>
          <w:p w14:paraId="5564546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shd w:val="clear" w:color="auto" w:fill="auto"/>
          </w:tcPr>
          <w:p w14:paraId="0507DC47"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Сигналы предварительного оповещения должны применяться в том случае, если основной сигнал в связи с внешними условиями не будет распознан на расстоянии, равном тормозному пути при рабочем торможении.</w:t>
            </w:r>
          </w:p>
        </w:tc>
      </w:tr>
      <w:tr w:rsidR="009C746F" w:rsidRPr="00DD4739" w14:paraId="173A5D3E" w14:textId="77777777" w:rsidTr="00411FF1">
        <w:tc>
          <w:tcPr>
            <w:tcW w:w="704" w:type="dxa"/>
          </w:tcPr>
          <w:p w14:paraId="4CD18E3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1E49FB4C" w14:textId="5A2CDFBE" w:rsidR="009C746F" w:rsidRPr="00DD4739" w:rsidRDefault="009C746F" w:rsidP="00411FF1">
            <w:pPr>
              <w:spacing w:after="0" w:line="360" w:lineRule="auto"/>
              <w:jc w:val="both"/>
              <w:rPr>
                <w:rStyle w:val="jlqj4b"/>
                <w:rFonts w:ascii="Times New Roman" w:hAnsi="Times New Roman"/>
                <w:sz w:val="24"/>
                <w:szCs w:val="24"/>
              </w:rPr>
            </w:pPr>
            <w:proofErr w:type="gramStart"/>
            <w:r w:rsidRPr="00DD4739">
              <w:rPr>
                <w:rStyle w:val="jlqj4b"/>
                <w:rFonts w:ascii="Times New Roman" w:hAnsi="Times New Roman"/>
                <w:sz w:val="24"/>
                <w:szCs w:val="24"/>
              </w:rPr>
              <w:t xml:space="preserve">Сигнал </w:t>
            </w:r>
            <w:r>
              <w:rPr>
                <w:rStyle w:val="jlqj4b"/>
                <w:rFonts w:ascii="Times New Roman" w:hAnsi="Times New Roman"/>
                <w:sz w:val="24"/>
                <w:szCs w:val="24"/>
              </w:rPr>
              <w:t>Остановиться</w:t>
            </w:r>
            <w:proofErr w:type="gramEnd"/>
            <w:r>
              <w:rPr>
                <w:rStyle w:val="jlqj4b"/>
                <w:rFonts w:ascii="Times New Roman" w:hAnsi="Times New Roman"/>
                <w:sz w:val="24"/>
                <w:szCs w:val="24"/>
              </w:rPr>
              <w:t xml:space="preserve"> (белая горизонтальная полоса)</w:t>
            </w:r>
            <w:r w:rsidRPr="00DD4739">
              <w:rPr>
                <w:rStyle w:val="jlqj4b"/>
                <w:rFonts w:ascii="Times New Roman" w:hAnsi="Times New Roman"/>
                <w:sz w:val="24"/>
                <w:szCs w:val="24"/>
              </w:rPr>
              <w:t xml:space="preserve"> должен заблаговременно предваряться сигналом </w:t>
            </w:r>
            <w:r>
              <w:rPr>
                <w:rStyle w:val="jlqj4b"/>
                <w:rFonts w:ascii="Times New Roman" w:hAnsi="Times New Roman"/>
                <w:sz w:val="24"/>
                <w:szCs w:val="24"/>
              </w:rPr>
              <w:t>Приготовиться к остановке (светящийся белый круг)</w:t>
            </w:r>
            <w:r w:rsidRPr="00DD4739">
              <w:rPr>
                <w:rStyle w:val="jlqj4b"/>
                <w:rFonts w:ascii="Times New Roman" w:hAnsi="Times New Roman"/>
                <w:sz w:val="24"/>
                <w:szCs w:val="24"/>
              </w:rPr>
              <w:t xml:space="preserve"> за исключением случаев, когда остановка </w:t>
            </w:r>
            <w:r w:rsidR="00D2111A">
              <w:rPr>
                <w:rStyle w:val="jlqj4b"/>
                <w:rFonts w:ascii="Times New Roman" w:hAnsi="Times New Roman"/>
                <w:sz w:val="24"/>
                <w:szCs w:val="24"/>
              </w:rPr>
              <w:t>п</w:t>
            </w:r>
            <w:r w:rsidR="00D2111A" w:rsidRPr="00D2111A">
              <w:rPr>
                <w:rStyle w:val="jlqj4b"/>
                <w:rFonts w:ascii="Times New Roman" w:hAnsi="Times New Roman"/>
                <w:sz w:val="24"/>
                <w:szCs w:val="24"/>
              </w:rPr>
              <w:t>оезда</w:t>
            </w:r>
            <w:r w:rsidR="00D2111A" w:rsidRPr="00DD4739">
              <w:rPr>
                <w:rStyle w:val="jlqj4b"/>
                <w:rFonts w:ascii="Times New Roman" w:hAnsi="Times New Roman"/>
                <w:sz w:val="24"/>
                <w:szCs w:val="24"/>
              </w:rPr>
              <w:t xml:space="preserve"> </w:t>
            </w:r>
            <w:r w:rsidRPr="00DD4739">
              <w:rPr>
                <w:rStyle w:val="jlqj4b"/>
                <w:rFonts w:ascii="Times New Roman" w:hAnsi="Times New Roman"/>
                <w:sz w:val="24"/>
                <w:szCs w:val="24"/>
              </w:rPr>
              <w:t>в месте установки знака обязательна.</w:t>
            </w:r>
          </w:p>
        </w:tc>
      </w:tr>
      <w:tr w:rsidR="009C746F" w:rsidRPr="00DD4739" w14:paraId="185098B0" w14:textId="77777777" w:rsidTr="00411FF1">
        <w:tc>
          <w:tcPr>
            <w:tcW w:w="704" w:type="dxa"/>
          </w:tcPr>
          <w:p w14:paraId="3517C3B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w:t>
            </w:r>
            <w:r>
              <w:rPr>
                <w:rFonts w:ascii="Times New Roman" w:hAnsi="Times New Roman"/>
                <w:sz w:val="24"/>
                <w:szCs w:val="24"/>
              </w:rPr>
              <w:t>7</w:t>
            </w:r>
            <w:r w:rsidRPr="00DD4739">
              <w:rPr>
                <w:rFonts w:ascii="Times New Roman" w:hAnsi="Times New Roman"/>
                <w:sz w:val="24"/>
                <w:szCs w:val="24"/>
              </w:rPr>
              <w:t>)</w:t>
            </w:r>
          </w:p>
        </w:tc>
        <w:tc>
          <w:tcPr>
            <w:tcW w:w="8647" w:type="dxa"/>
            <w:shd w:val="clear" w:color="auto" w:fill="auto"/>
          </w:tcPr>
          <w:p w14:paraId="6BBBA25C"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Сигналы, не имеющие значения для эксплуатации, следует удалить или закрыть и отметить белым крестом с черным контуром.</w:t>
            </w:r>
          </w:p>
        </w:tc>
      </w:tr>
    </w:tbl>
    <w:p w14:paraId="39361A03" w14:textId="77777777" w:rsidR="009C746F" w:rsidRPr="00DD4739" w:rsidRDefault="009C746F" w:rsidP="009C746F">
      <w:pPr>
        <w:spacing w:after="0" w:line="360" w:lineRule="auto"/>
        <w:jc w:val="both"/>
        <w:rPr>
          <w:rFonts w:ascii="Times New Roman" w:hAnsi="Times New Roman"/>
          <w:sz w:val="24"/>
          <w:szCs w:val="24"/>
        </w:rPr>
      </w:pPr>
    </w:p>
    <w:p w14:paraId="6B90C0A6" w14:textId="6E45A266"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58773E">
        <w:rPr>
          <w:rFonts w:ascii="Times New Roman" w:hAnsi="Times New Roman"/>
          <w:sz w:val="24"/>
          <w:szCs w:val="24"/>
        </w:rPr>
        <w:t>46</w:t>
      </w:r>
      <w:r w:rsidRPr="00DD4739">
        <w:rPr>
          <w:rFonts w:ascii="Times New Roman" w:hAnsi="Times New Roman"/>
          <w:sz w:val="24"/>
          <w:szCs w:val="24"/>
        </w:rPr>
        <w:t>. Организация рабочего процесса</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5732FAC8" w14:textId="77777777" w:rsidTr="00411FF1">
        <w:tc>
          <w:tcPr>
            <w:tcW w:w="704" w:type="dxa"/>
          </w:tcPr>
          <w:p w14:paraId="2B3B9F2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(1)</w:t>
            </w:r>
          </w:p>
        </w:tc>
        <w:tc>
          <w:tcPr>
            <w:tcW w:w="8647" w:type="dxa"/>
            <w:shd w:val="clear" w:color="auto" w:fill="auto"/>
          </w:tcPr>
          <w:p w14:paraId="2955AF4E"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Объекты инфраструктуры и подвижной состав должны обслуживаться только производственными сотрудниками, прошедшими соответствующий инструктаж и уполномоченными главным инженером.</w:t>
            </w:r>
          </w:p>
        </w:tc>
      </w:tr>
      <w:tr w:rsidR="009C746F" w:rsidRPr="00DD4739" w14:paraId="373B2869" w14:textId="77777777" w:rsidTr="00411FF1">
        <w:tc>
          <w:tcPr>
            <w:tcW w:w="704" w:type="dxa"/>
          </w:tcPr>
          <w:p w14:paraId="59CBB46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76D3D263"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 особых случаях, в частности при обслуживании и определении пригодности к эксплуатации, объекты инфраструктуры и подвижного состава могут также обслуживаться сотрудниками сторонних предприятий, прошедшими инструктаж. Данное положение не снимает с производственного персонала ответственность за безопасность эксплуатации.</w:t>
            </w:r>
          </w:p>
        </w:tc>
      </w:tr>
      <w:tr w:rsidR="009C746F" w:rsidRPr="00DD4739" w14:paraId="7BF854A2" w14:textId="77777777" w:rsidTr="00411FF1">
        <w:tc>
          <w:tcPr>
            <w:tcW w:w="704" w:type="dxa"/>
          </w:tcPr>
          <w:p w14:paraId="738A152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1359ED7B"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 соответствии с эксплуатационными требованиями производственный персонал обязан контролировать работоспособность объектов инфраструктуры и подвижного состава, целиком или частично работающих автоматически или управляемых дистанционно.</w:t>
            </w:r>
          </w:p>
        </w:tc>
      </w:tr>
      <w:tr w:rsidR="009C746F" w:rsidRPr="00DD4739" w14:paraId="4C554BC6" w14:textId="77777777" w:rsidTr="00411FF1">
        <w:tc>
          <w:tcPr>
            <w:tcW w:w="704" w:type="dxa"/>
          </w:tcPr>
          <w:p w14:paraId="00D3B99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5583E80A"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Необходимо вести учет сведений о выполнении служебных обязанностей производственным персоналом. Учетные документы должны содержать следующие сведения:</w:t>
            </w:r>
          </w:p>
          <w:p w14:paraId="4069B016" w14:textId="77777777" w:rsidR="009C746F" w:rsidRPr="00DD4739" w:rsidRDefault="009C746F" w:rsidP="009C746F">
            <w:pPr>
              <w:pStyle w:val="afd"/>
              <w:numPr>
                <w:ilvl w:val="0"/>
                <w:numId w:val="64"/>
              </w:numPr>
              <w:spacing w:after="0" w:line="360" w:lineRule="auto"/>
              <w:rPr>
                <w:rStyle w:val="jlqj4b"/>
                <w:sz w:val="24"/>
                <w:szCs w:val="24"/>
              </w:rPr>
            </w:pPr>
            <w:r w:rsidRPr="00DD4739">
              <w:rPr>
                <w:rStyle w:val="jlqj4b"/>
                <w:sz w:val="24"/>
                <w:szCs w:val="24"/>
              </w:rPr>
              <w:t>Имя линейного сотрудника.</w:t>
            </w:r>
          </w:p>
          <w:p w14:paraId="319502E0" w14:textId="77777777" w:rsidR="009C746F" w:rsidRPr="00DD4739" w:rsidRDefault="009C746F" w:rsidP="009C746F">
            <w:pPr>
              <w:pStyle w:val="afd"/>
              <w:numPr>
                <w:ilvl w:val="0"/>
                <w:numId w:val="64"/>
              </w:numPr>
              <w:spacing w:after="0" w:line="360" w:lineRule="auto"/>
              <w:rPr>
                <w:rStyle w:val="jlqj4b"/>
                <w:sz w:val="24"/>
                <w:szCs w:val="24"/>
              </w:rPr>
            </w:pPr>
            <w:r w:rsidRPr="00DD4739">
              <w:rPr>
                <w:rStyle w:val="jlqj4b"/>
                <w:sz w:val="24"/>
                <w:szCs w:val="24"/>
              </w:rPr>
              <w:t>Время начала и окончания смены.</w:t>
            </w:r>
          </w:p>
          <w:p w14:paraId="3C9C1EC5" w14:textId="77777777" w:rsidR="009C746F" w:rsidRPr="00DD4739" w:rsidRDefault="009C746F" w:rsidP="009C746F">
            <w:pPr>
              <w:pStyle w:val="afd"/>
              <w:numPr>
                <w:ilvl w:val="0"/>
                <w:numId w:val="64"/>
              </w:numPr>
              <w:spacing w:after="0" w:line="360" w:lineRule="auto"/>
              <w:rPr>
                <w:rStyle w:val="jlqj4b"/>
                <w:sz w:val="24"/>
                <w:szCs w:val="24"/>
              </w:rPr>
            </w:pPr>
            <w:r w:rsidRPr="00DD4739">
              <w:rPr>
                <w:rStyle w:val="jlqj4b"/>
                <w:sz w:val="24"/>
                <w:szCs w:val="24"/>
              </w:rPr>
              <w:t>Описание особых происшествий.</w:t>
            </w:r>
          </w:p>
        </w:tc>
      </w:tr>
    </w:tbl>
    <w:p w14:paraId="7F48CD75" w14:textId="77777777" w:rsidR="009C746F" w:rsidRPr="00DD4739" w:rsidRDefault="009C746F" w:rsidP="009C746F">
      <w:pPr>
        <w:spacing w:after="0" w:line="360" w:lineRule="auto"/>
        <w:jc w:val="both"/>
        <w:rPr>
          <w:rFonts w:ascii="Times New Roman" w:hAnsi="Times New Roman"/>
          <w:sz w:val="24"/>
          <w:szCs w:val="24"/>
        </w:rPr>
      </w:pPr>
    </w:p>
    <w:p w14:paraId="26FEFC3D" w14:textId="7E8B59FC"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3974AB">
        <w:rPr>
          <w:rFonts w:ascii="Times New Roman" w:hAnsi="Times New Roman"/>
          <w:sz w:val="24"/>
          <w:szCs w:val="24"/>
        </w:rPr>
        <w:t>47</w:t>
      </w:r>
      <w:r w:rsidRPr="00DD4739">
        <w:rPr>
          <w:rFonts w:ascii="Times New Roman" w:hAnsi="Times New Roman"/>
          <w:sz w:val="24"/>
          <w:szCs w:val="24"/>
        </w:rPr>
        <w:t>. Распределение линейного персонала</w:t>
      </w:r>
      <w:r w:rsidR="00FF696C">
        <w:rPr>
          <w:rFonts w:ascii="Times New Roman" w:hAnsi="Times New Roman"/>
          <w:sz w:val="24"/>
          <w:szCs w:val="24"/>
        </w:rPr>
        <w:t xml:space="preserve"> ЛРТ</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276A11E" w14:textId="77777777" w:rsidTr="00411FF1">
        <w:tc>
          <w:tcPr>
            <w:tcW w:w="704" w:type="dxa"/>
          </w:tcPr>
          <w:p w14:paraId="1F1F780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154C12B7" w14:textId="43080FD6"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В каждом </w:t>
            </w:r>
            <w:r w:rsidR="00C04D11">
              <w:rPr>
                <w:rStyle w:val="jlqj4b"/>
                <w:rFonts w:ascii="Times New Roman" w:hAnsi="Times New Roman"/>
                <w:sz w:val="24"/>
                <w:szCs w:val="24"/>
              </w:rPr>
              <w:t>п</w:t>
            </w:r>
            <w:r w:rsidR="00C04D11" w:rsidRPr="00C04D11">
              <w:rPr>
                <w:rStyle w:val="jlqj4b"/>
                <w:rFonts w:ascii="Times New Roman" w:hAnsi="Times New Roman"/>
                <w:sz w:val="24"/>
                <w:szCs w:val="24"/>
              </w:rPr>
              <w:t>оезде</w:t>
            </w:r>
            <w:r w:rsidR="00C04D11" w:rsidRPr="00DD4739">
              <w:rPr>
                <w:rStyle w:val="jlqj4b"/>
                <w:rFonts w:ascii="Times New Roman" w:hAnsi="Times New Roman"/>
                <w:sz w:val="24"/>
                <w:szCs w:val="24"/>
              </w:rPr>
              <w:t xml:space="preserve"> </w:t>
            </w:r>
            <w:r w:rsidRPr="00DD4739">
              <w:rPr>
                <w:rStyle w:val="jlqj4b"/>
                <w:rFonts w:ascii="Times New Roman" w:hAnsi="Times New Roman"/>
                <w:sz w:val="24"/>
                <w:szCs w:val="24"/>
              </w:rPr>
              <w:t>во время движения должен присутствовать водитель, которому известен маршрут следования.</w:t>
            </w:r>
          </w:p>
        </w:tc>
      </w:tr>
      <w:tr w:rsidR="009C746F" w:rsidRPr="00DD4739" w14:paraId="6A650493" w14:textId="77777777" w:rsidTr="00411FF1">
        <w:tc>
          <w:tcPr>
            <w:tcW w:w="704" w:type="dxa"/>
          </w:tcPr>
          <w:p w14:paraId="3C0FBCF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42D01024" w14:textId="27544A5A" w:rsidR="009C746F" w:rsidRPr="00DD4739" w:rsidRDefault="00C04D11"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w:t>
            </w:r>
            <w:r w:rsidRPr="00C04D11">
              <w:rPr>
                <w:rStyle w:val="jlqj4b"/>
                <w:rFonts w:ascii="Times New Roman" w:hAnsi="Times New Roman"/>
                <w:sz w:val="24"/>
                <w:szCs w:val="24"/>
              </w:rPr>
              <w:t xml:space="preserve">оезд может </w:t>
            </w:r>
            <w:r w:rsidR="009C746F" w:rsidRPr="00DD4739">
              <w:rPr>
                <w:rStyle w:val="jlqj4b"/>
                <w:rFonts w:ascii="Times New Roman" w:hAnsi="Times New Roman"/>
                <w:sz w:val="24"/>
                <w:szCs w:val="24"/>
              </w:rPr>
              <w:t xml:space="preserve">не иметь водителя </w:t>
            </w:r>
            <w:r>
              <w:rPr>
                <w:rStyle w:val="jlqj4b"/>
                <w:rFonts w:ascii="Times New Roman" w:hAnsi="Times New Roman"/>
                <w:sz w:val="24"/>
                <w:szCs w:val="24"/>
              </w:rPr>
              <w:t>(</w:t>
            </w:r>
            <w:r w:rsidRPr="00C04D11">
              <w:rPr>
                <w:rStyle w:val="jlqj4b"/>
                <w:rFonts w:ascii="Times New Roman" w:hAnsi="Times New Roman"/>
                <w:sz w:val="24"/>
                <w:szCs w:val="24"/>
              </w:rPr>
              <w:t xml:space="preserve">двигаться в беспилотном режиме) </w:t>
            </w:r>
            <w:r w:rsidR="009C746F" w:rsidRPr="00DD4739">
              <w:rPr>
                <w:rStyle w:val="jlqj4b"/>
                <w:rFonts w:ascii="Times New Roman" w:hAnsi="Times New Roman"/>
                <w:sz w:val="24"/>
                <w:szCs w:val="24"/>
              </w:rPr>
              <w:t>при следующих условиях:</w:t>
            </w:r>
          </w:p>
          <w:p w14:paraId="4307FD76" w14:textId="2CCE2262" w:rsidR="009C746F" w:rsidRPr="00DD4739" w:rsidRDefault="009C746F" w:rsidP="009C746F">
            <w:pPr>
              <w:pStyle w:val="afd"/>
              <w:numPr>
                <w:ilvl w:val="0"/>
                <w:numId w:val="65"/>
              </w:numPr>
              <w:spacing w:after="0" w:line="360" w:lineRule="auto"/>
              <w:rPr>
                <w:rStyle w:val="jlqj4b"/>
                <w:sz w:val="24"/>
                <w:szCs w:val="24"/>
              </w:rPr>
            </w:pPr>
            <w:r w:rsidRPr="00DD4739">
              <w:rPr>
                <w:rStyle w:val="jlqj4b"/>
                <w:sz w:val="24"/>
                <w:szCs w:val="24"/>
              </w:rPr>
              <w:t>Установлены системы и устройства для автоматического движения, соответствующие требованиям § 2</w:t>
            </w:r>
            <w:r>
              <w:rPr>
                <w:rStyle w:val="jlqj4b"/>
                <w:sz w:val="24"/>
                <w:szCs w:val="24"/>
              </w:rPr>
              <w:t>1</w:t>
            </w:r>
            <w:r w:rsidRPr="00DD4739">
              <w:rPr>
                <w:rStyle w:val="jlqj4b"/>
                <w:sz w:val="24"/>
                <w:szCs w:val="24"/>
              </w:rPr>
              <w:t xml:space="preserve"> и контролируемые согласно </w:t>
            </w:r>
            <w:proofErr w:type="spellStart"/>
            <w:r w:rsidRPr="00DD4739">
              <w:rPr>
                <w:rStyle w:val="jlqj4b"/>
                <w:sz w:val="24"/>
                <w:szCs w:val="24"/>
              </w:rPr>
              <w:t>абз</w:t>
            </w:r>
            <w:proofErr w:type="spellEnd"/>
            <w:r w:rsidRPr="00DD4739">
              <w:rPr>
                <w:rStyle w:val="jlqj4b"/>
                <w:sz w:val="24"/>
                <w:szCs w:val="24"/>
              </w:rPr>
              <w:t xml:space="preserve">. 3 § </w:t>
            </w:r>
            <w:r w:rsidR="003E2B9E">
              <w:rPr>
                <w:rStyle w:val="jlqj4b"/>
                <w:sz w:val="24"/>
                <w:szCs w:val="24"/>
              </w:rPr>
              <w:t>34</w:t>
            </w:r>
            <w:r w:rsidRPr="00DD4739">
              <w:rPr>
                <w:rStyle w:val="jlqj4b"/>
                <w:sz w:val="24"/>
                <w:szCs w:val="24"/>
              </w:rPr>
              <w:t>.</w:t>
            </w:r>
          </w:p>
          <w:p w14:paraId="24935D2E" w14:textId="77777777" w:rsidR="009C746F" w:rsidRPr="00DD4739" w:rsidRDefault="009C746F" w:rsidP="009C746F">
            <w:pPr>
              <w:pStyle w:val="afd"/>
              <w:numPr>
                <w:ilvl w:val="0"/>
                <w:numId w:val="65"/>
              </w:numPr>
              <w:spacing w:after="0" w:line="360" w:lineRule="auto"/>
              <w:rPr>
                <w:rStyle w:val="jlqj4b"/>
                <w:sz w:val="24"/>
                <w:szCs w:val="24"/>
              </w:rPr>
            </w:pPr>
            <w:r w:rsidRPr="00DD4739">
              <w:rPr>
                <w:rStyle w:val="jlqj4b"/>
                <w:sz w:val="24"/>
                <w:szCs w:val="24"/>
              </w:rPr>
              <w:t>В габарите приближения строений проводится регулярный контроль отсутствия людей и препятствий, которые невозможно идентифицировать с помощью устройств обеспечения безопасности.</w:t>
            </w:r>
          </w:p>
          <w:p w14:paraId="446A61DC" w14:textId="77777777" w:rsidR="009C746F" w:rsidRPr="00DD4739" w:rsidRDefault="009C746F" w:rsidP="009C746F">
            <w:pPr>
              <w:pStyle w:val="afd"/>
              <w:numPr>
                <w:ilvl w:val="0"/>
                <w:numId w:val="65"/>
              </w:numPr>
              <w:spacing w:after="0" w:line="360" w:lineRule="auto"/>
              <w:rPr>
                <w:rStyle w:val="jlqj4b"/>
                <w:sz w:val="24"/>
                <w:szCs w:val="24"/>
              </w:rPr>
            </w:pPr>
            <w:r w:rsidRPr="00DD4739">
              <w:rPr>
                <w:rStyle w:val="jlqj4b"/>
                <w:sz w:val="24"/>
                <w:szCs w:val="24"/>
              </w:rPr>
              <w:t>Предусмотрена возможность голосовой связи пассажиров и диспетчерской.</w:t>
            </w:r>
          </w:p>
          <w:p w14:paraId="40391EF2" w14:textId="77777777" w:rsidR="009C746F" w:rsidRPr="00DD4739" w:rsidRDefault="009C746F" w:rsidP="009C746F">
            <w:pPr>
              <w:pStyle w:val="afd"/>
              <w:numPr>
                <w:ilvl w:val="0"/>
                <w:numId w:val="65"/>
              </w:numPr>
              <w:spacing w:after="0" w:line="360" w:lineRule="auto"/>
              <w:rPr>
                <w:rStyle w:val="jlqj4b"/>
                <w:sz w:val="24"/>
                <w:szCs w:val="24"/>
              </w:rPr>
            </w:pPr>
            <w:r w:rsidRPr="00DD4739">
              <w:rPr>
                <w:rStyle w:val="jlqj4b"/>
                <w:sz w:val="24"/>
                <w:szCs w:val="24"/>
              </w:rPr>
              <w:t>Предусмотрена возможность незамедлительной эвакуации пассажиров в экстренном случае.</w:t>
            </w:r>
          </w:p>
        </w:tc>
      </w:tr>
      <w:tr w:rsidR="009C746F" w:rsidRPr="00DD4739" w14:paraId="1D6F889A" w14:textId="77777777" w:rsidTr="00411FF1">
        <w:tc>
          <w:tcPr>
            <w:tcW w:w="704" w:type="dxa"/>
          </w:tcPr>
          <w:p w14:paraId="406D735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41EF8935" w14:textId="7E58604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Если в связи с возникшими неполадками управление </w:t>
            </w:r>
            <w:r w:rsidR="002E1092">
              <w:rPr>
                <w:rStyle w:val="jlqj4b"/>
                <w:rFonts w:ascii="Times New Roman" w:hAnsi="Times New Roman"/>
                <w:sz w:val="24"/>
                <w:szCs w:val="24"/>
              </w:rPr>
              <w:t>п</w:t>
            </w:r>
            <w:r w:rsidR="002E1092" w:rsidRPr="002E1092">
              <w:rPr>
                <w:rStyle w:val="jlqj4b"/>
                <w:rFonts w:ascii="Times New Roman" w:hAnsi="Times New Roman"/>
                <w:sz w:val="24"/>
                <w:szCs w:val="24"/>
              </w:rPr>
              <w:t>оездом</w:t>
            </w:r>
            <w:r w:rsidR="002E1092" w:rsidRPr="00DD4739">
              <w:rPr>
                <w:rStyle w:val="jlqj4b"/>
                <w:rFonts w:ascii="Times New Roman" w:hAnsi="Times New Roman"/>
                <w:sz w:val="24"/>
                <w:szCs w:val="24"/>
              </w:rPr>
              <w:t xml:space="preserve"> </w:t>
            </w:r>
            <w:r w:rsidRPr="00DD4739">
              <w:rPr>
                <w:rStyle w:val="jlqj4b"/>
                <w:rFonts w:ascii="Times New Roman" w:hAnsi="Times New Roman"/>
                <w:sz w:val="24"/>
                <w:szCs w:val="24"/>
              </w:rPr>
              <w:t xml:space="preserve">из головы </w:t>
            </w:r>
            <w:r w:rsidR="002E1092">
              <w:rPr>
                <w:rStyle w:val="jlqj4b"/>
                <w:rFonts w:ascii="Times New Roman" w:hAnsi="Times New Roman"/>
                <w:sz w:val="24"/>
                <w:szCs w:val="24"/>
              </w:rPr>
              <w:t>поезда</w:t>
            </w:r>
            <w:r w:rsidR="002E1092" w:rsidRPr="00DD4739">
              <w:rPr>
                <w:rStyle w:val="jlqj4b"/>
                <w:rFonts w:ascii="Times New Roman" w:hAnsi="Times New Roman"/>
                <w:sz w:val="24"/>
                <w:szCs w:val="24"/>
              </w:rPr>
              <w:t xml:space="preserve"> </w:t>
            </w:r>
            <w:r w:rsidRPr="00DD4739">
              <w:rPr>
                <w:rStyle w:val="jlqj4b"/>
                <w:rFonts w:ascii="Times New Roman" w:hAnsi="Times New Roman"/>
                <w:sz w:val="24"/>
                <w:szCs w:val="24"/>
              </w:rPr>
              <w:t xml:space="preserve">невозможно, то в голове </w:t>
            </w:r>
            <w:r w:rsidR="002E1092">
              <w:rPr>
                <w:rStyle w:val="jlqj4b"/>
                <w:rFonts w:ascii="Times New Roman" w:hAnsi="Times New Roman"/>
                <w:sz w:val="24"/>
                <w:szCs w:val="24"/>
              </w:rPr>
              <w:t>поезда</w:t>
            </w:r>
            <w:r w:rsidR="002E1092" w:rsidRPr="00DD4739">
              <w:rPr>
                <w:rStyle w:val="jlqj4b"/>
                <w:rFonts w:ascii="Times New Roman" w:hAnsi="Times New Roman"/>
                <w:sz w:val="24"/>
                <w:szCs w:val="24"/>
              </w:rPr>
              <w:t xml:space="preserve"> </w:t>
            </w:r>
            <w:r w:rsidRPr="00DD4739">
              <w:rPr>
                <w:rStyle w:val="jlqj4b"/>
                <w:rFonts w:ascii="Times New Roman" w:hAnsi="Times New Roman"/>
                <w:sz w:val="24"/>
                <w:szCs w:val="24"/>
              </w:rPr>
              <w:t xml:space="preserve">должен находиться производственный сотрудник, </w:t>
            </w:r>
            <w:r w:rsidRPr="00DD4739">
              <w:rPr>
                <w:rStyle w:val="jlqj4b"/>
                <w:rFonts w:ascii="Times New Roman" w:hAnsi="Times New Roman"/>
                <w:sz w:val="24"/>
                <w:szCs w:val="24"/>
              </w:rPr>
              <w:lastRenderedPageBreak/>
              <w:t>который по радиосвязи или иным образом будет давать водителю указания по движению и предупреждать окружающих о возможной опасности.</w:t>
            </w:r>
          </w:p>
        </w:tc>
      </w:tr>
    </w:tbl>
    <w:p w14:paraId="5AD84752" w14:textId="77777777" w:rsidR="009C746F" w:rsidRPr="00DD4739" w:rsidRDefault="009C746F" w:rsidP="009C746F">
      <w:pPr>
        <w:spacing w:after="0" w:line="360" w:lineRule="auto"/>
        <w:jc w:val="both"/>
        <w:rPr>
          <w:rFonts w:ascii="Times New Roman" w:hAnsi="Times New Roman"/>
          <w:sz w:val="24"/>
          <w:szCs w:val="24"/>
        </w:rPr>
      </w:pPr>
    </w:p>
    <w:p w14:paraId="36350AA7" w14:textId="1F728AF7"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8C5366">
        <w:rPr>
          <w:rFonts w:ascii="Times New Roman" w:hAnsi="Times New Roman"/>
          <w:sz w:val="24"/>
          <w:szCs w:val="24"/>
        </w:rPr>
        <w:t>48</w:t>
      </w:r>
      <w:r w:rsidR="003E2B9E">
        <w:rPr>
          <w:rFonts w:ascii="Times New Roman" w:hAnsi="Times New Roman"/>
          <w:sz w:val="24"/>
          <w:szCs w:val="24"/>
        </w:rPr>
        <w:t>36</w:t>
      </w:r>
      <w:r w:rsidRPr="00DD4739">
        <w:rPr>
          <w:rFonts w:ascii="Times New Roman" w:hAnsi="Times New Roman"/>
          <w:sz w:val="24"/>
          <w:szCs w:val="24"/>
        </w:rPr>
        <w:t>. Организация движения</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BD3D894" w14:textId="77777777" w:rsidTr="00411FF1">
        <w:tc>
          <w:tcPr>
            <w:tcW w:w="704" w:type="dxa"/>
          </w:tcPr>
          <w:p w14:paraId="2BE677C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438E7964" w14:textId="1806EAEC"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Отправление </w:t>
            </w:r>
            <w:r w:rsidR="00FF696C">
              <w:rPr>
                <w:rStyle w:val="jlqj4b"/>
                <w:rFonts w:ascii="Times New Roman" w:hAnsi="Times New Roman"/>
                <w:sz w:val="24"/>
                <w:szCs w:val="24"/>
              </w:rPr>
              <w:t>от остановки</w:t>
            </w:r>
            <w:r w:rsidRPr="00DD4739">
              <w:rPr>
                <w:rStyle w:val="jlqj4b"/>
                <w:rFonts w:ascii="Times New Roman" w:hAnsi="Times New Roman"/>
                <w:sz w:val="24"/>
                <w:szCs w:val="24"/>
              </w:rPr>
              <w:t xml:space="preserve"> допускается только после визуального подтверждения того, что двери для посадки и высадки пассажиров закрыты, или после получения такого подтверждения с помощью технических средств.</w:t>
            </w:r>
          </w:p>
        </w:tc>
      </w:tr>
      <w:tr w:rsidR="009C746F" w:rsidRPr="00DD4739" w14:paraId="0ED6DFBD" w14:textId="77777777" w:rsidTr="00411FF1">
        <w:tc>
          <w:tcPr>
            <w:tcW w:w="704" w:type="dxa"/>
          </w:tcPr>
          <w:p w14:paraId="19288B2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436EDB10" w14:textId="2DE808D6"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При штатной эксплуатации двери могут открываться только на остановочных пунктах, только со стороны платформы и только при остановке</w:t>
            </w:r>
            <w:r w:rsidR="00E95C2C">
              <w:rPr>
                <w:rStyle w:val="jlqj4b"/>
                <w:rFonts w:ascii="Times New Roman" w:hAnsi="Times New Roman"/>
                <w:sz w:val="24"/>
                <w:szCs w:val="24"/>
              </w:rPr>
              <w:t xml:space="preserve"> подвижного</w:t>
            </w:r>
            <w:r w:rsidRPr="00DD4739">
              <w:rPr>
                <w:rStyle w:val="jlqj4b"/>
                <w:rFonts w:ascii="Times New Roman" w:hAnsi="Times New Roman"/>
                <w:sz w:val="24"/>
                <w:szCs w:val="24"/>
              </w:rPr>
              <w:t xml:space="preserve"> состава для посадки и высадки пассажиров.</w:t>
            </w:r>
          </w:p>
        </w:tc>
      </w:tr>
      <w:tr w:rsidR="009C746F" w:rsidRPr="00DD4739" w14:paraId="096E2B19" w14:textId="77777777" w:rsidTr="00411FF1">
        <w:tc>
          <w:tcPr>
            <w:tcW w:w="704" w:type="dxa"/>
          </w:tcPr>
          <w:p w14:paraId="645210D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3B5D6811" w14:textId="5C6F2A70"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Ускорение и замедление </w:t>
            </w:r>
            <w:r w:rsidR="00E95C2C">
              <w:rPr>
                <w:rStyle w:val="jlqj4b"/>
                <w:rFonts w:ascii="Times New Roman" w:hAnsi="Times New Roman"/>
                <w:sz w:val="24"/>
                <w:szCs w:val="24"/>
              </w:rPr>
              <w:t>подвижного состава</w:t>
            </w:r>
            <w:r w:rsidRPr="00DD4739">
              <w:rPr>
                <w:rStyle w:val="jlqj4b"/>
                <w:rFonts w:ascii="Times New Roman" w:hAnsi="Times New Roman"/>
                <w:sz w:val="24"/>
                <w:szCs w:val="24"/>
              </w:rPr>
              <w:t xml:space="preserve"> не должно приводить к непредотвратимому травмированию пассажиров.</w:t>
            </w:r>
          </w:p>
        </w:tc>
      </w:tr>
      <w:tr w:rsidR="009C746F" w:rsidRPr="00DD4739" w14:paraId="35F309C5" w14:textId="77777777" w:rsidTr="00411FF1">
        <w:tc>
          <w:tcPr>
            <w:tcW w:w="704" w:type="dxa"/>
          </w:tcPr>
          <w:p w14:paraId="6278062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(4)</w:t>
            </w:r>
          </w:p>
        </w:tc>
        <w:tc>
          <w:tcPr>
            <w:tcW w:w="8647" w:type="dxa"/>
            <w:shd w:val="clear" w:color="auto" w:fill="auto"/>
          </w:tcPr>
          <w:p w14:paraId="31918048" w14:textId="4745EA83"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Необходимо заблаговременно уведомлять пассажиров, находящихся в </w:t>
            </w:r>
            <w:r w:rsidR="00FF696C">
              <w:rPr>
                <w:rStyle w:val="jlqj4b"/>
                <w:rFonts w:ascii="Times New Roman" w:hAnsi="Times New Roman"/>
                <w:sz w:val="24"/>
                <w:szCs w:val="24"/>
              </w:rPr>
              <w:t>салоне</w:t>
            </w:r>
            <w:r w:rsidRPr="00DD4739">
              <w:rPr>
                <w:rStyle w:val="jlqj4b"/>
                <w:rFonts w:ascii="Times New Roman" w:hAnsi="Times New Roman"/>
                <w:sz w:val="24"/>
                <w:szCs w:val="24"/>
              </w:rPr>
              <w:t>, о названии остановки и возможностях пересадки.</w:t>
            </w:r>
          </w:p>
        </w:tc>
      </w:tr>
      <w:tr w:rsidR="009C746F" w:rsidRPr="00DD4739" w14:paraId="74E3809C" w14:textId="77777777" w:rsidTr="00411FF1">
        <w:tc>
          <w:tcPr>
            <w:tcW w:w="704" w:type="dxa"/>
          </w:tcPr>
          <w:p w14:paraId="47CAAC93"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shd w:val="clear" w:color="auto" w:fill="auto"/>
          </w:tcPr>
          <w:p w14:paraId="454B4D5B" w14:textId="6042842C"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В случае длительного перебоя в работе необходимо информировать об этом пассажиров </w:t>
            </w:r>
            <w:r w:rsidR="001733DA">
              <w:rPr>
                <w:rStyle w:val="jlqj4b"/>
                <w:rFonts w:ascii="Times New Roman" w:hAnsi="Times New Roman"/>
                <w:sz w:val="24"/>
                <w:szCs w:val="24"/>
              </w:rPr>
              <w:t>салоне подвижного состава</w:t>
            </w:r>
            <w:r w:rsidRPr="00DD4739">
              <w:rPr>
                <w:rStyle w:val="jlqj4b"/>
                <w:rFonts w:ascii="Times New Roman" w:hAnsi="Times New Roman"/>
                <w:sz w:val="24"/>
                <w:szCs w:val="24"/>
              </w:rPr>
              <w:t xml:space="preserve"> и на остановочных пунктах. В частности, при этом следует сообщать об альтернативных видах транспорта и маршрутах.</w:t>
            </w:r>
          </w:p>
        </w:tc>
      </w:tr>
      <w:tr w:rsidR="009C746F" w:rsidRPr="00DD4739" w14:paraId="1EEFE5F6" w14:textId="77777777" w:rsidTr="00411FF1">
        <w:tc>
          <w:tcPr>
            <w:tcW w:w="704" w:type="dxa"/>
          </w:tcPr>
          <w:p w14:paraId="56C9D7BB"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186612E7"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Не допускается использовать коммуникационные системы и информационные устройства в посторонних целях.</w:t>
            </w:r>
          </w:p>
        </w:tc>
      </w:tr>
      <w:tr w:rsidR="009C746F" w:rsidRPr="00DD4739" w14:paraId="358A9950" w14:textId="77777777" w:rsidTr="00411FF1">
        <w:tc>
          <w:tcPr>
            <w:tcW w:w="704" w:type="dxa"/>
          </w:tcPr>
          <w:p w14:paraId="7455D120"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shd w:val="clear" w:color="auto" w:fill="auto"/>
          </w:tcPr>
          <w:p w14:paraId="1B44B2C3" w14:textId="72D56AFE"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Груз на служебном подвижном составе должен размещаться безопасно для других участников движения и не должен выходить за габарит </w:t>
            </w:r>
            <w:r w:rsidR="008C5366">
              <w:rPr>
                <w:rStyle w:val="jlqj4b"/>
                <w:rFonts w:ascii="Times New Roman" w:hAnsi="Times New Roman"/>
                <w:sz w:val="24"/>
                <w:szCs w:val="24"/>
              </w:rPr>
              <w:t>подвижного состава</w:t>
            </w:r>
            <w:r w:rsidRPr="00DD4739">
              <w:rPr>
                <w:rStyle w:val="jlqj4b"/>
                <w:rFonts w:ascii="Times New Roman" w:hAnsi="Times New Roman"/>
                <w:sz w:val="24"/>
                <w:szCs w:val="24"/>
              </w:rPr>
              <w:t>. Отклонения от этого положения возможны при соблюдении требуемых мер безопасности.</w:t>
            </w:r>
          </w:p>
        </w:tc>
      </w:tr>
      <w:tr w:rsidR="009C746F" w:rsidRPr="00DD4739" w14:paraId="5C00FB4B" w14:textId="77777777" w:rsidTr="00411FF1">
        <w:tc>
          <w:tcPr>
            <w:tcW w:w="704" w:type="dxa"/>
          </w:tcPr>
          <w:p w14:paraId="21286DE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(8)</w:t>
            </w:r>
          </w:p>
        </w:tc>
        <w:tc>
          <w:tcPr>
            <w:tcW w:w="8647" w:type="dxa"/>
            <w:shd w:val="clear" w:color="auto" w:fill="auto"/>
          </w:tcPr>
          <w:p w14:paraId="270DEB1A" w14:textId="6B526388" w:rsidR="009C746F" w:rsidRPr="00DD4739" w:rsidRDefault="008C5366"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Подвижной состав</w:t>
            </w:r>
            <w:r w:rsidR="009C746F" w:rsidRPr="00DD4739">
              <w:rPr>
                <w:rStyle w:val="jlqj4b"/>
                <w:rFonts w:ascii="Times New Roman" w:hAnsi="Times New Roman"/>
                <w:sz w:val="24"/>
                <w:szCs w:val="24"/>
              </w:rPr>
              <w:t xml:space="preserve"> на путях отстоя долж</w:t>
            </w:r>
            <w:r>
              <w:rPr>
                <w:rStyle w:val="jlqj4b"/>
                <w:rFonts w:ascii="Times New Roman" w:hAnsi="Times New Roman"/>
                <w:sz w:val="24"/>
                <w:szCs w:val="24"/>
              </w:rPr>
              <w:t>ен</w:t>
            </w:r>
            <w:r w:rsidR="009C746F" w:rsidRPr="00DD4739">
              <w:rPr>
                <w:rStyle w:val="jlqj4b"/>
                <w:rFonts w:ascii="Times New Roman" w:hAnsi="Times New Roman"/>
                <w:sz w:val="24"/>
                <w:szCs w:val="24"/>
              </w:rPr>
              <w:t xml:space="preserve"> быть защищен от скатывания и несанкционированного приведения в движение.</w:t>
            </w:r>
          </w:p>
        </w:tc>
      </w:tr>
      <w:tr w:rsidR="009C746F" w:rsidRPr="00DD4739" w14:paraId="5FD08C55" w14:textId="77777777" w:rsidTr="00411FF1">
        <w:tc>
          <w:tcPr>
            <w:tcW w:w="704" w:type="dxa"/>
          </w:tcPr>
          <w:p w14:paraId="2CB54497"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(9)</w:t>
            </w:r>
          </w:p>
        </w:tc>
        <w:tc>
          <w:tcPr>
            <w:tcW w:w="8647" w:type="dxa"/>
            <w:shd w:val="clear" w:color="auto" w:fill="auto"/>
          </w:tcPr>
          <w:p w14:paraId="41150E40" w14:textId="6F9C02F8"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Необходимо вести учет сведений о формировании и рас</w:t>
            </w:r>
            <w:r w:rsidRPr="00230E19">
              <w:rPr>
                <w:rStyle w:val="jlqj4b"/>
                <w:rFonts w:ascii="Times New Roman" w:hAnsi="Times New Roman"/>
                <w:sz w:val="24"/>
                <w:szCs w:val="24"/>
              </w:rPr>
              <w:t>пределении</w:t>
            </w:r>
            <w:r w:rsidR="00E95C2C">
              <w:rPr>
                <w:rStyle w:val="jlqj4b"/>
                <w:rFonts w:ascii="Times New Roman" w:hAnsi="Times New Roman"/>
                <w:sz w:val="24"/>
                <w:szCs w:val="24"/>
              </w:rPr>
              <w:t xml:space="preserve"> </w:t>
            </w:r>
            <w:r w:rsidR="00D15BFB">
              <w:rPr>
                <w:rStyle w:val="jlqj4b"/>
                <w:rFonts w:ascii="Times New Roman" w:hAnsi="Times New Roman"/>
                <w:sz w:val="24"/>
                <w:szCs w:val="24"/>
              </w:rPr>
              <w:t>подвижного состава</w:t>
            </w:r>
            <w:r w:rsidRPr="00230E19">
              <w:rPr>
                <w:rStyle w:val="jlqj4b"/>
                <w:rFonts w:ascii="Times New Roman" w:hAnsi="Times New Roman"/>
                <w:sz w:val="24"/>
                <w:szCs w:val="24"/>
              </w:rPr>
              <w:t>.</w:t>
            </w:r>
          </w:p>
        </w:tc>
      </w:tr>
    </w:tbl>
    <w:p w14:paraId="5EA485F9" w14:textId="77777777" w:rsidR="009C746F" w:rsidRPr="00DD4739" w:rsidRDefault="009C746F" w:rsidP="009C746F">
      <w:pPr>
        <w:spacing w:after="0" w:line="360" w:lineRule="auto"/>
        <w:jc w:val="both"/>
        <w:rPr>
          <w:rFonts w:ascii="Times New Roman" w:hAnsi="Times New Roman"/>
          <w:sz w:val="24"/>
          <w:szCs w:val="24"/>
        </w:rPr>
      </w:pPr>
    </w:p>
    <w:p w14:paraId="68B48D47" w14:textId="3F1EB43E"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1733DA">
        <w:rPr>
          <w:rFonts w:ascii="Times New Roman" w:hAnsi="Times New Roman"/>
          <w:sz w:val="24"/>
          <w:szCs w:val="24"/>
        </w:rPr>
        <w:t>49</w:t>
      </w:r>
      <w:r w:rsidRPr="00DD4739">
        <w:rPr>
          <w:rFonts w:ascii="Times New Roman" w:hAnsi="Times New Roman"/>
          <w:sz w:val="24"/>
          <w:szCs w:val="24"/>
        </w:rPr>
        <w:t xml:space="preserve">. Участие </w:t>
      </w:r>
      <w:r w:rsidR="001733DA">
        <w:rPr>
          <w:rFonts w:ascii="Times New Roman" w:hAnsi="Times New Roman"/>
          <w:sz w:val="24"/>
          <w:szCs w:val="24"/>
        </w:rPr>
        <w:t>ЛРТ</w:t>
      </w:r>
      <w:r w:rsidR="00E95C2C">
        <w:rPr>
          <w:rFonts w:ascii="Times New Roman" w:hAnsi="Times New Roman"/>
          <w:sz w:val="24"/>
          <w:szCs w:val="24"/>
        </w:rPr>
        <w:t xml:space="preserve"> </w:t>
      </w:r>
      <w:r w:rsidRPr="00DD4739">
        <w:rPr>
          <w:rFonts w:ascii="Times New Roman" w:hAnsi="Times New Roman"/>
          <w:sz w:val="24"/>
          <w:szCs w:val="24"/>
        </w:rPr>
        <w:t>в дорожном движении</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293634D3" w14:textId="77777777" w:rsidTr="00411FF1">
        <w:tc>
          <w:tcPr>
            <w:tcW w:w="704" w:type="dxa"/>
          </w:tcPr>
          <w:p w14:paraId="719CC53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2647BD4F" w14:textId="1C002DB8" w:rsidR="009C746F" w:rsidRPr="00DD4739" w:rsidRDefault="001733DA"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Поезда ЛРТ на совмещенном полотне</w:t>
            </w:r>
            <w:r w:rsidR="009C746F" w:rsidRPr="00DD4739">
              <w:rPr>
                <w:rStyle w:val="jlqj4b"/>
                <w:rFonts w:ascii="Times New Roman" w:hAnsi="Times New Roman"/>
                <w:sz w:val="24"/>
                <w:szCs w:val="24"/>
              </w:rPr>
              <w:t xml:space="preserve"> принимают участие в дорожном движении. При этом водители</w:t>
            </w:r>
            <w:r w:rsidR="008643FE">
              <w:rPr>
                <w:rStyle w:val="jlqj4b"/>
                <w:rFonts w:ascii="Times New Roman" w:hAnsi="Times New Roman"/>
                <w:sz w:val="24"/>
                <w:szCs w:val="24"/>
              </w:rPr>
              <w:t xml:space="preserve"> ЛРТ</w:t>
            </w:r>
            <w:r w:rsidR="009C746F" w:rsidRPr="00DD4739">
              <w:rPr>
                <w:rStyle w:val="jlqj4b"/>
                <w:rFonts w:ascii="Times New Roman" w:hAnsi="Times New Roman"/>
                <w:sz w:val="24"/>
                <w:szCs w:val="24"/>
              </w:rPr>
              <w:t xml:space="preserve"> обязаны соблюдать соответствующие положения Правил дорожного движения.</w:t>
            </w:r>
          </w:p>
        </w:tc>
      </w:tr>
      <w:tr w:rsidR="009C746F" w:rsidRPr="00DD4739" w14:paraId="0EDD47F1" w14:textId="77777777" w:rsidTr="00411FF1">
        <w:tc>
          <w:tcPr>
            <w:tcW w:w="704" w:type="dxa"/>
          </w:tcPr>
          <w:p w14:paraId="1F95542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3ECB0DCD" w14:textId="3E0D9108"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Длина </w:t>
            </w:r>
            <w:r w:rsidR="00003DD6">
              <w:rPr>
                <w:rStyle w:val="jlqj4b"/>
                <w:rFonts w:ascii="Times New Roman" w:hAnsi="Times New Roman"/>
                <w:sz w:val="24"/>
                <w:szCs w:val="24"/>
              </w:rPr>
              <w:t>поездов ЛРТ</w:t>
            </w:r>
            <w:r w:rsidRPr="00DD4739">
              <w:rPr>
                <w:rStyle w:val="jlqj4b"/>
                <w:rFonts w:ascii="Times New Roman" w:hAnsi="Times New Roman"/>
                <w:sz w:val="24"/>
                <w:szCs w:val="24"/>
              </w:rPr>
              <w:t>, принимающих участие в дорожном движении, не должна превышать 75 м.</w:t>
            </w:r>
          </w:p>
        </w:tc>
      </w:tr>
      <w:tr w:rsidR="009C746F" w:rsidRPr="00DD4739" w14:paraId="41DC1B0A" w14:textId="77777777" w:rsidTr="00411FF1">
        <w:tc>
          <w:tcPr>
            <w:tcW w:w="704" w:type="dxa"/>
          </w:tcPr>
          <w:p w14:paraId="5A1DB38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(3)</w:t>
            </w:r>
          </w:p>
        </w:tc>
        <w:tc>
          <w:tcPr>
            <w:tcW w:w="8647" w:type="dxa"/>
            <w:shd w:val="clear" w:color="auto" w:fill="auto"/>
          </w:tcPr>
          <w:p w14:paraId="407E219B" w14:textId="6FF0AF5E" w:rsidR="009C746F" w:rsidRPr="00DD4739" w:rsidRDefault="00003DD6" w:rsidP="00411FF1">
            <w:pPr>
              <w:spacing w:after="0" w:line="360" w:lineRule="auto"/>
              <w:jc w:val="both"/>
              <w:rPr>
                <w:rStyle w:val="jlqj4b"/>
                <w:rFonts w:ascii="Times New Roman" w:hAnsi="Times New Roman"/>
                <w:sz w:val="24"/>
                <w:szCs w:val="24"/>
              </w:rPr>
            </w:pPr>
            <w:r>
              <w:rPr>
                <w:rStyle w:val="jlqj4b"/>
                <w:rFonts w:ascii="Times New Roman" w:hAnsi="Times New Roman"/>
                <w:sz w:val="24"/>
                <w:szCs w:val="24"/>
              </w:rPr>
              <w:t>Поезда</w:t>
            </w:r>
            <w:r w:rsidRPr="00DD4739">
              <w:rPr>
                <w:rStyle w:val="jlqj4b"/>
                <w:rFonts w:ascii="Times New Roman" w:hAnsi="Times New Roman"/>
                <w:sz w:val="24"/>
                <w:szCs w:val="24"/>
              </w:rPr>
              <w:t xml:space="preserve"> </w:t>
            </w:r>
            <w:r w:rsidR="009C746F" w:rsidRPr="00DD4739">
              <w:rPr>
                <w:rStyle w:val="jlqj4b"/>
                <w:rFonts w:ascii="Times New Roman" w:hAnsi="Times New Roman"/>
                <w:sz w:val="24"/>
                <w:szCs w:val="24"/>
              </w:rPr>
              <w:t xml:space="preserve">на </w:t>
            </w:r>
            <w:r>
              <w:rPr>
                <w:rStyle w:val="jlqj4b"/>
                <w:rFonts w:ascii="Times New Roman" w:hAnsi="Times New Roman"/>
                <w:sz w:val="24"/>
                <w:szCs w:val="24"/>
              </w:rPr>
              <w:t>обособленном и самостоятельном полотне</w:t>
            </w:r>
            <w:r w:rsidR="009C746F" w:rsidRPr="00DD4739">
              <w:rPr>
                <w:rStyle w:val="jlqj4b"/>
                <w:rFonts w:ascii="Times New Roman" w:hAnsi="Times New Roman"/>
                <w:sz w:val="24"/>
                <w:szCs w:val="24"/>
              </w:rPr>
              <w:t xml:space="preserve"> не являются участниками дорожного движения.</w:t>
            </w:r>
          </w:p>
        </w:tc>
      </w:tr>
    </w:tbl>
    <w:p w14:paraId="34061F68" w14:textId="77777777" w:rsidR="009C746F" w:rsidRPr="00DD4739" w:rsidRDefault="009C746F" w:rsidP="009C746F">
      <w:pPr>
        <w:spacing w:after="0" w:line="360" w:lineRule="auto"/>
        <w:jc w:val="both"/>
        <w:rPr>
          <w:rFonts w:ascii="Times New Roman" w:hAnsi="Times New Roman"/>
          <w:sz w:val="24"/>
          <w:szCs w:val="24"/>
        </w:rPr>
      </w:pPr>
    </w:p>
    <w:p w14:paraId="69EFAB46" w14:textId="1DC985CF"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7B2F06">
        <w:rPr>
          <w:rFonts w:ascii="Times New Roman" w:hAnsi="Times New Roman"/>
          <w:sz w:val="24"/>
          <w:szCs w:val="24"/>
        </w:rPr>
        <w:t>50</w:t>
      </w:r>
      <w:r w:rsidRPr="00DD4739">
        <w:rPr>
          <w:rFonts w:ascii="Times New Roman" w:hAnsi="Times New Roman"/>
          <w:sz w:val="24"/>
          <w:szCs w:val="24"/>
        </w:rPr>
        <w:t>. Действия при обнаружении неполадок</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153E3CD6" w14:textId="77777777" w:rsidTr="00411FF1">
        <w:tc>
          <w:tcPr>
            <w:tcW w:w="704" w:type="dxa"/>
          </w:tcPr>
          <w:p w14:paraId="2A8A9C1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2293A56E" w14:textId="571F1A02"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Не допускается эксплуатация </w:t>
            </w:r>
            <w:r w:rsidR="007B2F06">
              <w:rPr>
                <w:rStyle w:val="jlqj4b"/>
                <w:rFonts w:ascii="Times New Roman" w:hAnsi="Times New Roman"/>
                <w:sz w:val="24"/>
                <w:szCs w:val="24"/>
              </w:rPr>
              <w:t>подвижного состава</w:t>
            </w:r>
            <w:r w:rsidR="007B2F06" w:rsidRPr="00DD4739">
              <w:rPr>
                <w:rStyle w:val="jlqj4b"/>
                <w:rFonts w:ascii="Times New Roman" w:hAnsi="Times New Roman"/>
                <w:sz w:val="24"/>
                <w:szCs w:val="24"/>
              </w:rPr>
              <w:t xml:space="preserve"> </w:t>
            </w:r>
            <w:r w:rsidRPr="00DD4739">
              <w:rPr>
                <w:rStyle w:val="jlqj4b"/>
                <w:rFonts w:ascii="Times New Roman" w:hAnsi="Times New Roman"/>
                <w:sz w:val="24"/>
                <w:szCs w:val="24"/>
              </w:rPr>
              <w:t>с неполадками, угрожающими безопасности. Если движение до ближайшего места вывода из эксплуатации возможно, то в зависимости от вида и серьезности неполадок необходимо предпринять соответствующие меры предосторожности. Пассажиров следует по возможности довезти до остановочного пункта.</w:t>
            </w:r>
          </w:p>
        </w:tc>
      </w:tr>
      <w:tr w:rsidR="009C746F" w:rsidRPr="00DD4739" w14:paraId="28061AA3" w14:textId="77777777" w:rsidTr="00411FF1">
        <w:tc>
          <w:tcPr>
            <w:tcW w:w="704" w:type="dxa"/>
          </w:tcPr>
          <w:p w14:paraId="0FB0A959"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075D7960" w14:textId="28610ADF"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При вождении</w:t>
            </w:r>
            <w:r w:rsidR="00E95C2C">
              <w:rPr>
                <w:rStyle w:val="jlqj4b"/>
                <w:rFonts w:ascii="Times New Roman" w:hAnsi="Times New Roman"/>
                <w:sz w:val="24"/>
                <w:szCs w:val="24"/>
              </w:rPr>
              <w:t xml:space="preserve"> </w:t>
            </w:r>
            <w:r w:rsidR="007B2F06">
              <w:rPr>
                <w:rStyle w:val="jlqj4b"/>
                <w:rFonts w:ascii="Times New Roman" w:hAnsi="Times New Roman"/>
                <w:sz w:val="24"/>
                <w:szCs w:val="24"/>
              </w:rPr>
              <w:t>подвижного состава</w:t>
            </w:r>
            <w:r w:rsidRPr="00DD4739">
              <w:rPr>
                <w:rStyle w:val="jlqj4b"/>
                <w:rFonts w:ascii="Times New Roman" w:hAnsi="Times New Roman"/>
                <w:sz w:val="24"/>
                <w:szCs w:val="24"/>
              </w:rPr>
              <w:t xml:space="preserve"> с неполадками тормозной системы следует выбирать скорость, адекватную сниженному тормозному усилию.</w:t>
            </w:r>
          </w:p>
        </w:tc>
      </w:tr>
      <w:tr w:rsidR="009C746F" w:rsidRPr="00DD4739" w14:paraId="0B27ADBA" w14:textId="77777777" w:rsidTr="00411FF1">
        <w:tc>
          <w:tcPr>
            <w:tcW w:w="704" w:type="dxa"/>
          </w:tcPr>
          <w:p w14:paraId="0D38B2F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53374A3B" w14:textId="2DEAE02F"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При организации движения </w:t>
            </w:r>
            <w:r w:rsidR="007B2F06">
              <w:rPr>
                <w:rStyle w:val="jlqj4b"/>
                <w:rFonts w:ascii="Times New Roman" w:hAnsi="Times New Roman"/>
                <w:sz w:val="24"/>
                <w:szCs w:val="24"/>
              </w:rPr>
              <w:t>подвижного состава</w:t>
            </w:r>
            <w:r w:rsidR="00E95C2C">
              <w:rPr>
                <w:rStyle w:val="jlqj4b"/>
                <w:rFonts w:ascii="Times New Roman" w:hAnsi="Times New Roman"/>
                <w:sz w:val="24"/>
                <w:szCs w:val="24"/>
              </w:rPr>
              <w:t xml:space="preserve"> </w:t>
            </w:r>
            <w:r w:rsidR="00F4170C">
              <w:rPr>
                <w:rStyle w:val="jlqj4b"/>
                <w:rFonts w:ascii="Times New Roman" w:hAnsi="Times New Roman"/>
                <w:sz w:val="24"/>
                <w:szCs w:val="24"/>
              </w:rPr>
              <w:t xml:space="preserve">ЛРТ </w:t>
            </w:r>
            <w:r w:rsidRPr="00DD4739">
              <w:rPr>
                <w:rStyle w:val="jlqj4b"/>
                <w:rFonts w:ascii="Times New Roman" w:hAnsi="Times New Roman"/>
                <w:sz w:val="24"/>
                <w:szCs w:val="24"/>
              </w:rPr>
              <w:t>без водителя или на участках без зоны безопасности следует предусмотреть возможность немедленной эвакуации пассажиров из остановившегося на перегоне состава.</w:t>
            </w:r>
          </w:p>
        </w:tc>
      </w:tr>
    </w:tbl>
    <w:p w14:paraId="0C406874" w14:textId="77777777" w:rsidR="009C746F" w:rsidRPr="00DD4739" w:rsidRDefault="009C746F" w:rsidP="009C746F">
      <w:pPr>
        <w:spacing w:after="0" w:line="360" w:lineRule="auto"/>
        <w:jc w:val="both"/>
        <w:rPr>
          <w:rFonts w:ascii="Times New Roman" w:hAnsi="Times New Roman"/>
          <w:sz w:val="24"/>
          <w:szCs w:val="24"/>
        </w:rPr>
      </w:pPr>
    </w:p>
    <w:p w14:paraId="1DF3E03E" w14:textId="77DDEFC4"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F4170C">
        <w:rPr>
          <w:rFonts w:ascii="Times New Roman" w:hAnsi="Times New Roman"/>
          <w:sz w:val="24"/>
          <w:szCs w:val="24"/>
        </w:rPr>
        <w:t>51</w:t>
      </w:r>
      <w:r w:rsidRPr="00DD4739">
        <w:rPr>
          <w:rFonts w:ascii="Times New Roman" w:hAnsi="Times New Roman"/>
          <w:sz w:val="24"/>
          <w:szCs w:val="24"/>
        </w:rPr>
        <w:t>. Обслуживание объектов инфраструктуры и подвижного состава</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75BCF6C8" w14:textId="77777777" w:rsidTr="00411FF1">
        <w:tc>
          <w:tcPr>
            <w:tcW w:w="704" w:type="dxa"/>
          </w:tcPr>
          <w:p w14:paraId="2FEE638C"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676DAE1A"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Обслуживание объектов инфраструктуры и подвижного состава включает в себя техническое обслуживание, осмотр и ремонт. Обслуживание должно производиться как минимум для тех компонентов, состояние которых может повлиять на эксплуатационную безопасность.</w:t>
            </w:r>
          </w:p>
        </w:tc>
      </w:tr>
      <w:tr w:rsidR="009C746F" w:rsidRPr="00DD4739" w14:paraId="1BA611E6" w14:textId="77777777" w:rsidTr="00411FF1">
        <w:tc>
          <w:tcPr>
            <w:tcW w:w="704" w:type="dxa"/>
          </w:tcPr>
          <w:p w14:paraId="6D54409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543F4E27"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Вид и объем работ по обслуживанию и осмотру должен определяться в зависимости от конструкции и интенсивности использования объектов инфраструктуры и подвижного состава.</w:t>
            </w:r>
          </w:p>
        </w:tc>
      </w:tr>
      <w:tr w:rsidR="009C746F" w:rsidRPr="00DD4739" w14:paraId="2330C769" w14:textId="77777777" w:rsidTr="00411FF1">
        <w:tc>
          <w:tcPr>
            <w:tcW w:w="704" w:type="dxa"/>
          </w:tcPr>
          <w:p w14:paraId="4D097554"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7EE6EA02" w14:textId="18442BD1"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Плановые осмотры должны проводиться с периодичностью</w:t>
            </w:r>
            <w:r w:rsidR="007E2489">
              <w:rPr>
                <w:rStyle w:val="jlqj4b"/>
                <w:rFonts w:ascii="Times New Roman" w:hAnsi="Times New Roman"/>
                <w:sz w:val="24"/>
                <w:szCs w:val="24"/>
              </w:rPr>
              <w:t>, не реже</w:t>
            </w:r>
            <w:r w:rsidRPr="00DD4739">
              <w:rPr>
                <w:rStyle w:val="jlqj4b"/>
                <w:rFonts w:ascii="Times New Roman" w:hAnsi="Times New Roman"/>
                <w:sz w:val="24"/>
                <w:szCs w:val="24"/>
              </w:rPr>
              <w:t>:</w:t>
            </w:r>
          </w:p>
          <w:p w14:paraId="7BAC4E67" w14:textId="3C81EC06"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Тоннели и пассажирские комплексы</w:t>
            </w:r>
            <w:r w:rsidR="0050296A">
              <w:rPr>
                <w:rStyle w:val="jlqj4b"/>
                <w:sz w:val="24"/>
                <w:szCs w:val="24"/>
              </w:rPr>
              <w:t xml:space="preserve"> ЛРТ</w:t>
            </w:r>
            <w:r w:rsidRPr="00DD4739">
              <w:rPr>
                <w:rStyle w:val="jlqj4b"/>
                <w:sz w:val="24"/>
                <w:szCs w:val="24"/>
              </w:rPr>
              <w:t>, прочие линейные сооружения за исключением земляных — каждые 10 лет.</w:t>
            </w:r>
          </w:p>
          <w:p w14:paraId="1C48B30A" w14:textId="77777777"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Системы энергоснабжения — каждые 5 лет.</w:t>
            </w:r>
          </w:p>
          <w:p w14:paraId="2C095695" w14:textId="5A18F122"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 xml:space="preserve">Мосты </w:t>
            </w:r>
            <w:r w:rsidR="007E2489">
              <w:rPr>
                <w:rStyle w:val="jlqj4b"/>
                <w:sz w:val="24"/>
                <w:szCs w:val="24"/>
              </w:rPr>
              <w:t xml:space="preserve">ЛРТ </w:t>
            </w:r>
            <w:r w:rsidRPr="00DD4739">
              <w:rPr>
                <w:rStyle w:val="jlqj4b"/>
                <w:sz w:val="24"/>
                <w:szCs w:val="24"/>
              </w:rPr>
              <w:t>— каждые 6 лет.</w:t>
            </w:r>
          </w:p>
          <w:p w14:paraId="7D4B64B2" w14:textId="77777777"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Контактная сеть — каждые 5 лет.</w:t>
            </w:r>
          </w:p>
          <w:p w14:paraId="5063074F" w14:textId="67E73789"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Пути</w:t>
            </w:r>
            <w:r w:rsidR="007E2489">
              <w:rPr>
                <w:rStyle w:val="jlqj4b"/>
                <w:sz w:val="24"/>
                <w:szCs w:val="24"/>
              </w:rPr>
              <w:t xml:space="preserve"> ЛРТ</w:t>
            </w:r>
            <w:r w:rsidRPr="00DD4739">
              <w:rPr>
                <w:rStyle w:val="jlqj4b"/>
                <w:sz w:val="24"/>
                <w:szCs w:val="24"/>
              </w:rPr>
              <w:t xml:space="preserve"> — каждые 5 лет.</w:t>
            </w:r>
          </w:p>
          <w:p w14:paraId="021C4B47" w14:textId="3E55D713"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Системы для обеспечения безопасности движения</w:t>
            </w:r>
            <w:r w:rsidR="0050296A">
              <w:rPr>
                <w:rStyle w:val="jlqj4b"/>
                <w:sz w:val="24"/>
                <w:szCs w:val="24"/>
              </w:rPr>
              <w:t xml:space="preserve"> ЛРТ</w:t>
            </w:r>
            <w:r w:rsidRPr="00DD4739">
              <w:rPr>
                <w:rStyle w:val="jlqj4b"/>
                <w:sz w:val="24"/>
                <w:szCs w:val="24"/>
              </w:rPr>
              <w:t xml:space="preserve"> — каждые 5 лет.</w:t>
            </w:r>
          </w:p>
          <w:p w14:paraId="128093A6" w14:textId="6D7FED5C"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Системы сигнализации</w:t>
            </w:r>
            <w:r w:rsidR="0050296A">
              <w:rPr>
                <w:rStyle w:val="jlqj4b"/>
                <w:sz w:val="24"/>
                <w:szCs w:val="24"/>
              </w:rPr>
              <w:t xml:space="preserve"> ЛРТ</w:t>
            </w:r>
            <w:r w:rsidRPr="00DD4739">
              <w:rPr>
                <w:rStyle w:val="jlqj4b"/>
                <w:sz w:val="24"/>
                <w:szCs w:val="24"/>
              </w:rPr>
              <w:t xml:space="preserve"> — каждые 5 лет.</w:t>
            </w:r>
          </w:p>
          <w:p w14:paraId="69AD0B44" w14:textId="77777777"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Электромеханические системы, оказывающие существенное влияние на безопасность эксплуатации, — каждые 5 лет.</w:t>
            </w:r>
          </w:p>
          <w:p w14:paraId="2E9616E1" w14:textId="77777777" w:rsidR="009C746F" w:rsidRPr="00DD4739" w:rsidRDefault="009C746F" w:rsidP="009C746F">
            <w:pPr>
              <w:pStyle w:val="afd"/>
              <w:numPr>
                <w:ilvl w:val="0"/>
                <w:numId w:val="66"/>
              </w:numPr>
              <w:spacing w:after="0" w:line="360" w:lineRule="auto"/>
              <w:rPr>
                <w:rStyle w:val="jlqj4b"/>
                <w:sz w:val="24"/>
                <w:szCs w:val="24"/>
              </w:rPr>
            </w:pPr>
            <w:r w:rsidRPr="00DD4739">
              <w:rPr>
                <w:rStyle w:val="jlqj4b"/>
                <w:sz w:val="24"/>
                <w:szCs w:val="24"/>
              </w:rPr>
              <w:t>Переезды — каждые 2 года.</w:t>
            </w:r>
          </w:p>
          <w:p w14:paraId="31584A8D" w14:textId="77FD6205" w:rsidR="009C746F" w:rsidRPr="00DD4739" w:rsidRDefault="007E2489" w:rsidP="007E2489">
            <w:pPr>
              <w:pStyle w:val="afd"/>
              <w:numPr>
                <w:ilvl w:val="0"/>
                <w:numId w:val="66"/>
              </w:numPr>
              <w:spacing w:after="0" w:line="360" w:lineRule="auto"/>
              <w:rPr>
                <w:rStyle w:val="jlqj4b"/>
                <w:sz w:val="24"/>
                <w:szCs w:val="24"/>
                <w:lang w:eastAsia="en-US"/>
              </w:rPr>
            </w:pPr>
            <w:r>
              <w:rPr>
                <w:rStyle w:val="jlqj4b"/>
                <w:sz w:val="24"/>
                <w:szCs w:val="24"/>
              </w:rPr>
              <w:lastRenderedPageBreak/>
              <w:t>Подвижной состав</w:t>
            </w:r>
            <w:r w:rsidRPr="00DD4739">
              <w:rPr>
                <w:rStyle w:val="jlqj4b"/>
                <w:sz w:val="24"/>
                <w:szCs w:val="24"/>
              </w:rPr>
              <w:t xml:space="preserve"> </w:t>
            </w:r>
            <w:r w:rsidR="009C746F" w:rsidRPr="00DD4739">
              <w:rPr>
                <w:rStyle w:val="jlqj4b"/>
                <w:sz w:val="24"/>
                <w:szCs w:val="24"/>
              </w:rPr>
              <w:t>— по достижении пробега в 500 000 км, но не позднее чем через 8 лет.</w:t>
            </w:r>
          </w:p>
        </w:tc>
      </w:tr>
      <w:tr w:rsidR="009C746F" w:rsidRPr="00DD4739" w14:paraId="6DDF8250" w14:textId="77777777" w:rsidTr="00411FF1">
        <w:tc>
          <w:tcPr>
            <w:tcW w:w="704" w:type="dxa"/>
          </w:tcPr>
          <w:p w14:paraId="215EC5DD"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lastRenderedPageBreak/>
              <w:t>(4)</w:t>
            </w:r>
          </w:p>
        </w:tc>
        <w:tc>
          <w:tcPr>
            <w:tcW w:w="8647" w:type="dxa"/>
            <w:shd w:val="clear" w:color="auto" w:fill="auto"/>
          </w:tcPr>
          <w:p w14:paraId="4BD96409"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В дополнение к требованиям </w:t>
            </w:r>
            <w:proofErr w:type="spellStart"/>
            <w:r w:rsidRPr="00DD4739">
              <w:rPr>
                <w:rStyle w:val="jlqj4b"/>
                <w:rFonts w:ascii="Times New Roman" w:hAnsi="Times New Roman"/>
                <w:sz w:val="24"/>
                <w:szCs w:val="24"/>
              </w:rPr>
              <w:t>абз</w:t>
            </w:r>
            <w:proofErr w:type="spellEnd"/>
            <w:r w:rsidRPr="00DD4739">
              <w:rPr>
                <w:rStyle w:val="jlqj4b"/>
                <w:rFonts w:ascii="Times New Roman" w:hAnsi="Times New Roman"/>
                <w:sz w:val="24"/>
                <w:szCs w:val="24"/>
              </w:rPr>
              <w:t>. 3 объекты инфраструктуры и подвижного состава также подлежат осмотру после серьезных аварий, в которых были повреждены компоненты, способные негативно повлиять на безопасность эксплуатации.</w:t>
            </w:r>
          </w:p>
        </w:tc>
      </w:tr>
      <w:tr w:rsidR="009C746F" w:rsidRPr="00DD4739" w14:paraId="761E71E9" w14:textId="77777777" w:rsidTr="00411FF1">
        <w:tc>
          <w:tcPr>
            <w:tcW w:w="704" w:type="dxa"/>
          </w:tcPr>
          <w:p w14:paraId="3297171F"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(5)</w:t>
            </w:r>
          </w:p>
        </w:tc>
        <w:tc>
          <w:tcPr>
            <w:tcW w:w="8647" w:type="dxa"/>
            <w:shd w:val="clear" w:color="auto" w:fill="auto"/>
          </w:tcPr>
          <w:p w14:paraId="695ED501" w14:textId="5D4B9569"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В особых случаях орган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 xml:space="preserve"> имеет право увеличить интервал осмотра объектов инфраструктуры и подвижного состава, указанный в </w:t>
            </w:r>
            <w:proofErr w:type="spellStart"/>
            <w:r w:rsidRPr="00DD4739">
              <w:rPr>
                <w:rStyle w:val="jlqj4b"/>
                <w:rFonts w:ascii="Times New Roman" w:hAnsi="Times New Roman"/>
                <w:sz w:val="24"/>
                <w:szCs w:val="24"/>
              </w:rPr>
              <w:t>абз</w:t>
            </w:r>
            <w:proofErr w:type="spellEnd"/>
            <w:r w:rsidRPr="00DD4739">
              <w:rPr>
                <w:rStyle w:val="jlqj4b"/>
                <w:rFonts w:ascii="Times New Roman" w:hAnsi="Times New Roman"/>
                <w:sz w:val="24"/>
                <w:szCs w:val="24"/>
              </w:rPr>
              <w:t xml:space="preserve">. 3. Орган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 xml:space="preserve"> также имеет право уменьшить интервал осмотра для объектов инфраструктуры и подвижного состава с особыми техническими свойствами.</w:t>
            </w:r>
          </w:p>
        </w:tc>
      </w:tr>
      <w:tr w:rsidR="009C746F" w:rsidRPr="00DD4739" w14:paraId="4E0E7EB4" w14:textId="77777777" w:rsidTr="00411FF1">
        <w:tc>
          <w:tcPr>
            <w:tcW w:w="704" w:type="dxa"/>
          </w:tcPr>
          <w:p w14:paraId="0904DCBA"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(6)</w:t>
            </w:r>
          </w:p>
        </w:tc>
        <w:tc>
          <w:tcPr>
            <w:tcW w:w="8647" w:type="dxa"/>
            <w:shd w:val="clear" w:color="auto" w:fill="auto"/>
          </w:tcPr>
          <w:p w14:paraId="1A948066"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Необходимо вести учет сведений об обслуживании и осмотрах. Эти сведения должны быть приложены к основным документам, в частности к акту приемки в эксплуатацию и — для объектов инфраструктуры — к документам, послужившим основанием для выдачи разрешения на строительство.</w:t>
            </w:r>
          </w:p>
        </w:tc>
      </w:tr>
      <w:tr w:rsidR="009C746F" w:rsidRPr="00DD4739" w14:paraId="117D0024" w14:textId="77777777" w:rsidTr="00411FF1">
        <w:tc>
          <w:tcPr>
            <w:tcW w:w="704" w:type="dxa"/>
          </w:tcPr>
          <w:p w14:paraId="1D1F9B5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(7)</w:t>
            </w:r>
          </w:p>
        </w:tc>
        <w:tc>
          <w:tcPr>
            <w:tcW w:w="8647" w:type="dxa"/>
            <w:shd w:val="clear" w:color="auto" w:fill="auto"/>
          </w:tcPr>
          <w:p w14:paraId="6096BA7C" w14:textId="77777777"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Сведения о проведенном обслуживании должны храниться до следующего обслуживания, но не менее трех лет. Сведения об осмотрах должны храниться до вывода объектов инфраструктуры или подвижного состава из эксплуатации.</w:t>
            </w:r>
          </w:p>
        </w:tc>
      </w:tr>
    </w:tbl>
    <w:p w14:paraId="037B176F" w14:textId="77777777" w:rsidR="009C746F" w:rsidRPr="00DD4739" w:rsidRDefault="009C746F" w:rsidP="009C746F">
      <w:pPr>
        <w:spacing w:after="0" w:line="360" w:lineRule="auto"/>
        <w:jc w:val="both"/>
        <w:rPr>
          <w:rFonts w:ascii="Times New Roman" w:hAnsi="Times New Roman"/>
          <w:sz w:val="24"/>
          <w:szCs w:val="24"/>
        </w:rPr>
      </w:pPr>
    </w:p>
    <w:p w14:paraId="243EB333" w14:textId="6B03139B"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492AFB">
        <w:rPr>
          <w:rFonts w:ascii="Times New Roman" w:hAnsi="Times New Roman"/>
          <w:sz w:val="24"/>
          <w:szCs w:val="24"/>
        </w:rPr>
        <w:t>52</w:t>
      </w:r>
      <w:r w:rsidRPr="00DD4739">
        <w:rPr>
          <w:rFonts w:ascii="Times New Roman" w:hAnsi="Times New Roman"/>
          <w:sz w:val="24"/>
          <w:szCs w:val="24"/>
        </w:rPr>
        <w:t>. Использование объектов инфраструктуры и подвижного состава и доступ к ним</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4407DE18" w14:textId="77777777" w:rsidTr="00411FF1">
        <w:tc>
          <w:tcPr>
            <w:tcW w:w="704" w:type="dxa"/>
          </w:tcPr>
          <w:p w14:paraId="146D7602"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4654F355" w14:textId="7014070F"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Лица, не относящиеся к производственному персоналу, не должны входить в объекты инфраструктуры и подвижного состава, не использующиеся для регулярных перевозок, или иным образом использовать их. Переход путей</w:t>
            </w:r>
            <w:r w:rsidR="00492AFB">
              <w:rPr>
                <w:rStyle w:val="jlqj4b"/>
                <w:rFonts w:ascii="Times New Roman" w:hAnsi="Times New Roman"/>
                <w:sz w:val="24"/>
                <w:szCs w:val="24"/>
              </w:rPr>
              <w:t>, расположенных на обособленном и самостоятельном полотне,</w:t>
            </w:r>
            <w:r w:rsidRPr="00DD4739">
              <w:rPr>
                <w:rStyle w:val="jlqj4b"/>
                <w:rFonts w:ascii="Times New Roman" w:hAnsi="Times New Roman"/>
                <w:sz w:val="24"/>
                <w:szCs w:val="24"/>
              </w:rPr>
              <w:t xml:space="preserve"> допускается только в специально отведенных местах.</w:t>
            </w:r>
          </w:p>
        </w:tc>
      </w:tr>
      <w:tr w:rsidR="009C746F" w:rsidRPr="00DD4739" w14:paraId="3EB1E15C" w14:textId="77777777" w:rsidTr="00411FF1">
        <w:tc>
          <w:tcPr>
            <w:tcW w:w="704" w:type="dxa"/>
          </w:tcPr>
          <w:p w14:paraId="7CE00CDE"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3A5A8BCC" w14:textId="4B5FBE10"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Представители органа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 xml:space="preserve"> и иные лица, уполномоченные на выполнение его функций, имеют право входить в объекты инфраструктуры и подвижного состава в рамках выполнения своих служебных обязанностей или возложенных на них задач. Они обязаны по первому требованию удостоверить свою личность.</w:t>
            </w:r>
          </w:p>
        </w:tc>
      </w:tr>
      <w:tr w:rsidR="009C746F" w:rsidRPr="00DD4739" w14:paraId="73559064" w14:textId="77777777" w:rsidTr="00411FF1">
        <w:tc>
          <w:tcPr>
            <w:tcW w:w="704" w:type="dxa"/>
          </w:tcPr>
          <w:p w14:paraId="491F4E81"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(3)</w:t>
            </w:r>
          </w:p>
        </w:tc>
        <w:tc>
          <w:tcPr>
            <w:tcW w:w="8647" w:type="dxa"/>
            <w:shd w:val="clear" w:color="auto" w:fill="auto"/>
          </w:tcPr>
          <w:p w14:paraId="51137AA9" w14:textId="5DC00DC5"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По согласованию с Госавтоинспекцией орган </w:t>
            </w:r>
            <w:r w:rsidR="007D467F">
              <w:rPr>
                <w:rStyle w:val="jlqj4b"/>
                <w:rFonts w:ascii="Times New Roman" w:hAnsi="Times New Roman"/>
                <w:sz w:val="24"/>
                <w:szCs w:val="24"/>
              </w:rPr>
              <w:t>государственного контроля (надзора)</w:t>
            </w:r>
            <w:r w:rsidRPr="00DD4739">
              <w:rPr>
                <w:rStyle w:val="jlqj4b"/>
                <w:rFonts w:ascii="Times New Roman" w:hAnsi="Times New Roman"/>
                <w:sz w:val="24"/>
                <w:szCs w:val="24"/>
              </w:rPr>
              <w:t xml:space="preserve"> может разрешить пассажирским перевозчикам осуществлять маршрутное движение </w:t>
            </w:r>
            <w:r w:rsidR="00492AFB">
              <w:rPr>
                <w:rStyle w:val="jlqj4b"/>
                <w:rFonts w:ascii="Times New Roman" w:hAnsi="Times New Roman"/>
                <w:sz w:val="24"/>
                <w:szCs w:val="24"/>
              </w:rPr>
              <w:t>безрельсового городского транспорта общего пользования</w:t>
            </w:r>
            <w:r w:rsidRPr="00DD4739">
              <w:rPr>
                <w:rStyle w:val="jlqj4b"/>
                <w:rFonts w:ascii="Times New Roman" w:hAnsi="Times New Roman"/>
                <w:sz w:val="24"/>
                <w:szCs w:val="24"/>
              </w:rPr>
              <w:t xml:space="preserve"> по </w:t>
            </w:r>
            <w:r w:rsidR="00492AFB">
              <w:rPr>
                <w:rStyle w:val="jlqj4b"/>
                <w:rFonts w:ascii="Times New Roman" w:hAnsi="Times New Roman"/>
                <w:sz w:val="24"/>
                <w:szCs w:val="24"/>
              </w:rPr>
              <w:t>обособленному полотну</w:t>
            </w:r>
            <w:r w:rsidR="006A2035">
              <w:rPr>
                <w:rStyle w:val="jlqj4b"/>
                <w:rFonts w:ascii="Times New Roman" w:hAnsi="Times New Roman"/>
                <w:sz w:val="24"/>
                <w:szCs w:val="24"/>
              </w:rPr>
              <w:t xml:space="preserve"> </w:t>
            </w:r>
            <w:r w:rsidR="006A2035" w:rsidRPr="006A2035">
              <w:rPr>
                <w:rStyle w:val="jlqj4b"/>
                <w:rFonts w:ascii="Times New Roman" w:hAnsi="Times New Roman"/>
                <w:sz w:val="24"/>
                <w:szCs w:val="24"/>
              </w:rPr>
              <w:t>ЛРТ</w:t>
            </w:r>
            <w:r w:rsidRPr="00DD4739">
              <w:rPr>
                <w:rStyle w:val="jlqj4b"/>
                <w:rFonts w:ascii="Times New Roman" w:hAnsi="Times New Roman"/>
                <w:sz w:val="24"/>
                <w:szCs w:val="24"/>
              </w:rPr>
              <w:t>. Это не должно отражаться на безопасности движения</w:t>
            </w:r>
            <w:r w:rsidR="000804FE">
              <w:rPr>
                <w:rStyle w:val="jlqj4b"/>
                <w:rFonts w:ascii="Times New Roman" w:hAnsi="Times New Roman"/>
                <w:sz w:val="24"/>
                <w:szCs w:val="24"/>
              </w:rPr>
              <w:t xml:space="preserve"> ЛРТ</w:t>
            </w:r>
            <w:r w:rsidRPr="00DD4739">
              <w:rPr>
                <w:rStyle w:val="jlqj4b"/>
                <w:rFonts w:ascii="Times New Roman" w:hAnsi="Times New Roman"/>
                <w:sz w:val="24"/>
                <w:szCs w:val="24"/>
              </w:rPr>
              <w:t>.</w:t>
            </w:r>
          </w:p>
        </w:tc>
      </w:tr>
    </w:tbl>
    <w:p w14:paraId="349134DB" w14:textId="77777777" w:rsidR="009C746F" w:rsidRPr="00DD4739" w:rsidRDefault="009C746F" w:rsidP="009C746F">
      <w:pPr>
        <w:spacing w:after="0" w:line="360" w:lineRule="auto"/>
        <w:jc w:val="both"/>
        <w:rPr>
          <w:rFonts w:ascii="Times New Roman" w:hAnsi="Times New Roman"/>
          <w:sz w:val="24"/>
          <w:szCs w:val="24"/>
        </w:rPr>
      </w:pPr>
    </w:p>
    <w:p w14:paraId="41A57805" w14:textId="25E424B3" w:rsidR="009C746F" w:rsidRPr="00DD4739" w:rsidRDefault="009C746F" w:rsidP="009C746F">
      <w:pPr>
        <w:spacing w:after="0" w:line="360" w:lineRule="auto"/>
        <w:jc w:val="both"/>
        <w:rPr>
          <w:rFonts w:ascii="Times New Roman" w:hAnsi="Times New Roman"/>
          <w:sz w:val="24"/>
          <w:szCs w:val="24"/>
        </w:rPr>
      </w:pPr>
      <w:r w:rsidRPr="00DD4739">
        <w:rPr>
          <w:rFonts w:ascii="Times New Roman" w:hAnsi="Times New Roman"/>
          <w:sz w:val="24"/>
          <w:szCs w:val="24"/>
        </w:rPr>
        <w:t xml:space="preserve">§ </w:t>
      </w:r>
      <w:r w:rsidR="0031412A">
        <w:rPr>
          <w:rFonts w:ascii="Times New Roman" w:hAnsi="Times New Roman"/>
          <w:sz w:val="24"/>
          <w:szCs w:val="24"/>
        </w:rPr>
        <w:t>53</w:t>
      </w:r>
      <w:r w:rsidRPr="00DD4739">
        <w:rPr>
          <w:rFonts w:ascii="Times New Roman" w:hAnsi="Times New Roman"/>
          <w:sz w:val="24"/>
          <w:szCs w:val="24"/>
        </w:rPr>
        <w:t>. Действия, препятствующие нормальной эксплуатации</w:t>
      </w:r>
    </w:p>
    <w:tbl>
      <w:tblPr>
        <w:tblStyle w:val="ae"/>
        <w:tblpPr w:leftFromText="181" w:rightFromText="181" w:vertAnchor="text" w:horzAnchor="margin" w:tblpY="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9C746F" w:rsidRPr="00DD4739" w14:paraId="6A80F954" w14:textId="77777777" w:rsidTr="00411FF1">
        <w:tc>
          <w:tcPr>
            <w:tcW w:w="704" w:type="dxa"/>
          </w:tcPr>
          <w:p w14:paraId="03FA3615"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(1)</w:t>
            </w:r>
          </w:p>
        </w:tc>
        <w:tc>
          <w:tcPr>
            <w:tcW w:w="8647" w:type="dxa"/>
            <w:shd w:val="clear" w:color="auto" w:fill="auto"/>
          </w:tcPr>
          <w:p w14:paraId="30F96413" w14:textId="48C56674"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 xml:space="preserve">Запрещается повреждать </w:t>
            </w:r>
            <w:r w:rsidR="0031412A">
              <w:rPr>
                <w:rStyle w:val="jlqj4b"/>
                <w:rFonts w:ascii="Times New Roman" w:hAnsi="Times New Roman"/>
                <w:sz w:val="24"/>
                <w:szCs w:val="24"/>
              </w:rPr>
              <w:t xml:space="preserve">и загрязнять </w:t>
            </w:r>
            <w:r w:rsidRPr="00DD4739">
              <w:rPr>
                <w:rStyle w:val="jlqj4b"/>
                <w:rFonts w:ascii="Times New Roman" w:hAnsi="Times New Roman"/>
                <w:sz w:val="24"/>
                <w:szCs w:val="24"/>
              </w:rPr>
              <w:t>объекты инфраструктуры и подвижной состав, неправомерно использовать их оборудование, создавать препятствия движению или предпринимать иные действия, препятствующие нормальной работе.</w:t>
            </w:r>
          </w:p>
        </w:tc>
      </w:tr>
      <w:tr w:rsidR="009C746F" w:rsidRPr="00DD4739" w14:paraId="6034B92A" w14:textId="77777777" w:rsidTr="00411FF1">
        <w:tc>
          <w:tcPr>
            <w:tcW w:w="704" w:type="dxa"/>
          </w:tcPr>
          <w:p w14:paraId="70E9EFD8" w14:textId="77777777" w:rsidR="009C746F" w:rsidRPr="00DD4739" w:rsidRDefault="009C746F" w:rsidP="00411FF1">
            <w:pPr>
              <w:spacing w:after="0" w:line="360" w:lineRule="auto"/>
              <w:jc w:val="both"/>
              <w:rPr>
                <w:rFonts w:ascii="Times New Roman" w:hAnsi="Times New Roman"/>
                <w:sz w:val="24"/>
                <w:szCs w:val="24"/>
              </w:rPr>
            </w:pPr>
            <w:r w:rsidRPr="00DD4739">
              <w:rPr>
                <w:rFonts w:ascii="Times New Roman" w:hAnsi="Times New Roman"/>
                <w:sz w:val="24"/>
                <w:szCs w:val="24"/>
              </w:rPr>
              <w:t>(2)</w:t>
            </w:r>
          </w:p>
        </w:tc>
        <w:tc>
          <w:tcPr>
            <w:tcW w:w="8647" w:type="dxa"/>
            <w:shd w:val="clear" w:color="auto" w:fill="auto"/>
          </w:tcPr>
          <w:p w14:paraId="59A313A0" w14:textId="3C60AB83" w:rsidR="009C746F" w:rsidRPr="00DD4739" w:rsidRDefault="009C746F" w:rsidP="00411FF1">
            <w:pPr>
              <w:spacing w:after="0" w:line="360" w:lineRule="auto"/>
              <w:jc w:val="both"/>
              <w:rPr>
                <w:rStyle w:val="jlqj4b"/>
                <w:rFonts w:ascii="Times New Roman" w:hAnsi="Times New Roman"/>
                <w:sz w:val="24"/>
                <w:szCs w:val="24"/>
              </w:rPr>
            </w:pPr>
            <w:r w:rsidRPr="00DD4739">
              <w:rPr>
                <w:rStyle w:val="jlqj4b"/>
                <w:rFonts w:ascii="Times New Roman" w:hAnsi="Times New Roman"/>
                <w:sz w:val="24"/>
                <w:szCs w:val="24"/>
              </w:rPr>
              <w:t>В частности, пассажирам запрещается без необходимости включать устройства для аварийного торможения или препятствовать работе дверей</w:t>
            </w:r>
            <w:r w:rsidR="00492AFB">
              <w:rPr>
                <w:rStyle w:val="jlqj4b"/>
                <w:rFonts w:ascii="Times New Roman" w:hAnsi="Times New Roman"/>
                <w:sz w:val="24"/>
                <w:szCs w:val="24"/>
              </w:rPr>
              <w:t xml:space="preserve"> подвижного состава</w:t>
            </w:r>
            <w:r w:rsidRPr="00DD4739">
              <w:rPr>
                <w:rStyle w:val="jlqj4b"/>
                <w:rFonts w:ascii="Times New Roman" w:hAnsi="Times New Roman"/>
                <w:sz w:val="24"/>
                <w:szCs w:val="24"/>
              </w:rPr>
              <w:t>.</w:t>
            </w:r>
          </w:p>
        </w:tc>
      </w:tr>
    </w:tbl>
    <w:p w14:paraId="61B06A81" w14:textId="77777777" w:rsidR="009C746F" w:rsidRPr="00DD4739" w:rsidRDefault="009C746F" w:rsidP="009C746F">
      <w:pPr>
        <w:spacing w:after="0" w:line="360" w:lineRule="auto"/>
        <w:jc w:val="both"/>
        <w:rPr>
          <w:rFonts w:ascii="Times New Roman" w:hAnsi="Times New Roman"/>
          <w:sz w:val="24"/>
          <w:szCs w:val="24"/>
        </w:rPr>
      </w:pPr>
    </w:p>
    <w:p w14:paraId="42BA5877" w14:textId="591F3557" w:rsidR="0028321A" w:rsidRPr="00DD4739" w:rsidRDefault="0028321A" w:rsidP="009C746F">
      <w:pPr>
        <w:spacing w:after="0" w:line="360" w:lineRule="auto"/>
        <w:jc w:val="both"/>
        <w:rPr>
          <w:rFonts w:ascii="Times New Roman" w:hAnsi="Times New Roman"/>
          <w:sz w:val="24"/>
          <w:szCs w:val="24"/>
        </w:rPr>
      </w:pPr>
    </w:p>
    <w:p w14:paraId="318D7381" w14:textId="77777777" w:rsidR="00183C6C" w:rsidRDefault="00183C6C">
      <w:pPr>
        <w:spacing w:after="160" w:line="259" w:lineRule="auto"/>
        <w:rPr>
          <w:rFonts w:ascii="Times New Roman" w:hAnsi="Times New Roman"/>
          <w:sz w:val="24"/>
          <w:szCs w:val="24"/>
        </w:rPr>
      </w:pPr>
      <w:r>
        <w:rPr>
          <w:rFonts w:ascii="Times New Roman" w:hAnsi="Times New Roman"/>
          <w:sz w:val="24"/>
          <w:szCs w:val="24"/>
        </w:rPr>
        <w:br w:type="page"/>
      </w:r>
    </w:p>
    <w:p w14:paraId="529754A4" w14:textId="74857A94" w:rsidR="00276699" w:rsidRDefault="00656D03" w:rsidP="00656D03">
      <w:pPr>
        <w:spacing w:after="160" w:line="259" w:lineRule="auto"/>
        <w:jc w:val="right"/>
        <w:rPr>
          <w:rFonts w:ascii="Times New Roman" w:hAnsi="Times New Roman"/>
          <w:sz w:val="24"/>
          <w:szCs w:val="24"/>
        </w:rPr>
      </w:pPr>
      <w:r>
        <w:rPr>
          <w:rFonts w:ascii="Times New Roman" w:hAnsi="Times New Roman"/>
          <w:sz w:val="24"/>
          <w:szCs w:val="24"/>
        </w:rPr>
        <w:lastRenderedPageBreak/>
        <w:t>Приложение</w:t>
      </w:r>
      <w:r w:rsidR="00276699">
        <w:rPr>
          <w:rFonts w:ascii="Times New Roman" w:hAnsi="Times New Roman"/>
          <w:sz w:val="24"/>
          <w:szCs w:val="24"/>
        </w:rPr>
        <w:t xml:space="preserve"> 1</w:t>
      </w:r>
      <w:r>
        <w:rPr>
          <w:rFonts w:ascii="Times New Roman" w:hAnsi="Times New Roman"/>
          <w:sz w:val="24"/>
          <w:szCs w:val="24"/>
        </w:rPr>
        <w:t xml:space="preserve"> </w:t>
      </w:r>
    </w:p>
    <w:p w14:paraId="17903794" w14:textId="4420AFD9" w:rsidR="00656D03" w:rsidRDefault="00656D03" w:rsidP="00656D03">
      <w:pPr>
        <w:spacing w:after="160" w:line="259" w:lineRule="auto"/>
        <w:jc w:val="right"/>
        <w:rPr>
          <w:rFonts w:ascii="Times New Roman" w:hAnsi="Times New Roman"/>
          <w:sz w:val="24"/>
          <w:szCs w:val="24"/>
        </w:rPr>
      </w:pPr>
      <w:r>
        <w:rPr>
          <w:rFonts w:ascii="Times New Roman" w:hAnsi="Times New Roman"/>
          <w:sz w:val="24"/>
          <w:szCs w:val="24"/>
        </w:rPr>
        <w:t>Железнодорожные переезды</w:t>
      </w:r>
    </w:p>
    <w:p w14:paraId="3506F87E" w14:textId="77777777" w:rsidR="002D2641" w:rsidRDefault="002D2641" w:rsidP="00656D03">
      <w:pPr>
        <w:spacing w:after="160" w:line="259" w:lineRule="auto"/>
        <w:jc w:val="right"/>
        <w:rPr>
          <w:rFonts w:ascii="Times New Roman" w:hAnsi="Times New Roman"/>
          <w:sz w:val="24"/>
          <w:szCs w:val="24"/>
        </w:rPr>
      </w:pPr>
    </w:p>
    <w:tbl>
      <w:tblPr>
        <w:tblStyle w:val="ae"/>
        <w:tblW w:w="9351" w:type="dxa"/>
        <w:tblLook w:val="04A0" w:firstRow="1" w:lastRow="0" w:firstColumn="1" w:lastColumn="0" w:noHBand="0" w:noVBand="1"/>
      </w:tblPr>
      <w:tblGrid>
        <w:gridCol w:w="3823"/>
        <w:gridCol w:w="5528"/>
      </w:tblGrid>
      <w:tr w:rsidR="00656D03" w:rsidRPr="003D4956" w14:paraId="56C19DA8" w14:textId="77777777" w:rsidTr="00AE10C6">
        <w:tc>
          <w:tcPr>
            <w:tcW w:w="3823" w:type="dxa"/>
          </w:tcPr>
          <w:p w14:paraId="15FFCDDC" w14:textId="77777777" w:rsidR="00656D03" w:rsidRPr="003D4956" w:rsidRDefault="00656D03" w:rsidP="00AE10C6">
            <w:pPr>
              <w:spacing w:after="0" w:line="360" w:lineRule="auto"/>
              <w:rPr>
                <w:rFonts w:ascii="Times New Roman" w:hAnsi="Times New Roman"/>
                <w:sz w:val="24"/>
                <w:szCs w:val="24"/>
              </w:rPr>
            </w:pPr>
            <w:r>
              <w:rPr>
                <w:rFonts w:ascii="Times New Roman" w:hAnsi="Times New Roman"/>
                <w:sz w:val="24"/>
                <w:szCs w:val="24"/>
              </w:rPr>
              <w:t>Знак</w:t>
            </w:r>
          </w:p>
        </w:tc>
        <w:tc>
          <w:tcPr>
            <w:tcW w:w="5528" w:type="dxa"/>
          </w:tcPr>
          <w:p w14:paraId="11892E4B" w14:textId="77777777" w:rsidR="00656D03" w:rsidRPr="003D4956" w:rsidRDefault="00656D03" w:rsidP="00AE10C6">
            <w:pPr>
              <w:spacing w:after="0" w:line="360" w:lineRule="auto"/>
              <w:rPr>
                <w:rFonts w:ascii="Times New Roman" w:hAnsi="Times New Roman"/>
                <w:sz w:val="24"/>
                <w:szCs w:val="24"/>
              </w:rPr>
            </w:pPr>
            <w:r w:rsidRPr="003D4956">
              <w:rPr>
                <w:rFonts w:ascii="Times New Roman" w:hAnsi="Times New Roman"/>
                <w:sz w:val="24"/>
                <w:szCs w:val="24"/>
              </w:rPr>
              <w:t>Значение</w:t>
            </w:r>
          </w:p>
        </w:tc>
      </w:tr>
      <w:tr w:rsidR="00656D03" w:rsidRPr="003D4956" w14:paraId="481C0F16" w14:textId="77777777" w:rsidTr="00AE10C6">
        <w:tc>
          <w:tcPr>
            <w:tcW w:w="3823" w:type="dxa"/>
          </w:tcPr>
          <w:p w14:paraId="5CCA0887" w14:textId="5B94A472" w:rsidR="00656D03" w:rsidRPr="003D4956" w:rsidRDefault="00656D03" w:rsidP="00AE10C6">
            <w:pPr>
              <w:spacing w:after="0" w:line="360" w:lineRule="auto"/>
              <w:rPr>
                <w:rFonts w:ascii="Times New Roman" w:hAnsi="Times New Roman"/>
                <w:sz w:val="24"/>
                <w:szCs w:val="24"/>
              </w:rPr>
            </w:pPr>
            <w:r>
              <w:rPr>
                <w:rFonts w:ascii="Times New Roman" w:hAnsi="Times New Roman"/>
                <w:sz w:val="24"/>
                <w:szCs w:val="24"/>
              </w:rPr>
              <w:t>Перекрестие со знаком молнии</w:t>
            </w:r>
          </w:p>
          <w:p w14:paraId="4DB5FC5B" w14:textId="77777777" w:rsidR="00656D03" w:rsidRPr="003D4956" w:rsidRDefault="00656D03" w:rsidP="00AE10C6">
            <w:pPr>
              <w:spacing w:after="0" w:line="360" w:lineRule="auto"/>
              <w:jc w:val="center"/>
              <w:rPr>
                <w:rFonts w:ascii="Times New Roman" w:hAnsi="Times New Roman"/>
                <w:sz w:val="24"/>
                <w:szCs w:val="24"/>
              </w:rPr>
            </w:pPr>
            <w:r w:rsidRPr="00B27171">
              <w:rPr>
                <w:rFonts w:ascii="Times New Roman" w:hAnsi="Times New Roman"/>
                <w:noProof/>
                <w:sz w:val="24"/>
                <w:szCs w:val="24"/>
              </w:rPr>
              <w:drawing>
                <wp:inline distT="0" distB="0" distL="0" distR="0" wp14:anchorId="33D6ECAA" wp14:editId="5742143E">
                  <wp:extent cx="541020" cy="9874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 cy="987425"/>
                          </a:xfrm>
                          <a:prstGeom prst="rect">
                            <a:avLst/>
                          </a:prstGeom>
                          <a:noFill/>
                          <a:ln>
                            <a:noFill/>
                          </a:ln>
                        </pic:spPr>
                      </pic:pic>
                    </a:graphicData>
                  </a:graphic>
                </wp:inline>
              </w:drawing>
            </w:r>
          </w:p>
        </w:tc>
        <w:tc>
          <w:tcPr>
            <w:tcW w:w="5528" w:type="dxa"/>
          </w:tcPr>
          <w:p w14:paraId="599F1CAD" w14:textId="5EAA04D2" w:rsidR="00656D03" w:rsidRPr="003D4956" w:rsidRDefault="00AE10C6" w:rsidP="00AE10C6">
            <w:pPr>
              <w:spacing w:after="0" w:line="360" w:lineRule="auto"/>
              <w:rPr>
                <w:rFonts w:ascii="Times New Roman" w:hAnsi="Times New Roman"/>
                <w:sz w:val="24"/>
                <w:szCs w:val="24"/>
              </w:rPr>
            </w:pPr>
            <w:r>
              <w:rPr>
                <w:rFonts w:ascii="Times New Roman" w:hAnsi="Times New Roman"/>
                <w:sz w:val="24"/>
                <w:szCs w:val="24"/>
              </w:rPr>
              <w:t>Переезд линии легкого рельсового транспорта с контактной сетью</w:t>
            </w:r>
          </w:p>
        </w:tc>
      </w:tr>
      <w:tr w:rsidR="00656D03" w:rsidRPr="003D4956" w14:paraId="3BE9193C" w14:textId="77777777" w:rsidTr="00AE10C6">
        <w:tc>
          <w:tcPr>
            <w:tcW w:w="3823" w:type="dxa"/>
          </w:tcPr>
          <w:p w14:paraId="777B8A97" w14:textId="5404B70A" w:rsidR="00656D03" w:rsidRDefault="00656D03" w:rsidP="00AE10C6">
            <w:pPr>
              <w:spacing w:after="0" w:line="360" w:lineRule="auto"/>
              <w:jc w:val="center"/>
              <w:rPr>
                <w:rFonts w:ascii="Times New Roman" w:hAnsi="Times New Roman"/>
                <w:sz w:val="24"/>
                <w:szCs w:val="24"/>
              </w:rPr>
            </w:pPr>
            <w:r>
              <w:rPr>
                <w:rFonts w:ascii="Times New Roman" w:hAnsi="Times New Roman"/>
                <w:sz w:val="24"/>
                <w:szCs w:val="24"/>
              </w:rPr>
              <w:t>Перекрестие с</w:t>
            </w:r>
            <w:r w:rsidR="00276699">
              <w:rPr>
                <w:rFonts w:ascii="Times New Roman" w:hAnsi="Times New Roman"/>
                <w:sz w:val="24"/>
                <w:szCs w:val="24"/>
              </w:rPr>
              <w:t xml:space="preserve">о </w:t>
            </w:r>
            <w:r>
              <w:rPr>
                <w:rFonts w:ascii="Times New Roman" w:hAnsi="Times New Roman"/>
                <w:sz w:val="24"/>
                <w:szCs w:val="24"/>
              </w:rPr>
              <w:t>светофором</w:t>
            </w:r>
          </w:p>
          <w:p w14:paraId="5980CD9F" w14:textId="77777777" w:rsidR="00656D03" w:rsidRPr="003D4956" w:rsidRDefault="00656D03" w:rsidP="00AE10C6">
            <w:pPr>
              <w:spacing w:after="0" w:line="360" w:lineRule="auto"/>
              <w:jc w:val="center"/>
              <w:rPr>
                <w:rFonts w:ascii="Times New Roman" w:hAnsi="Times New Roman"/>
                <w:sz w:val="24"/>
                <w:szCs w:val="24"/>
              </w:rPr>
            </w:pPr>
            <w:r w:rsidRPr="00B27171">
              <w:rPr>
                <w:rFonts w:ascii="Times New Roman" w:hAnsi="Times New Roman"/>
                <w:noProof/>
                <w:sz w:val="24"/>
                <w:szCs w:val="24"/>
              </w:rPr>
              <w:drawing>
                <wp:inline distT="0" distB="0" distL="0" distR="0" wp14:anchorId="1D0F6A3D" wp14:editId="736B6639">
                  <wp:extent cx="511810" cy="111188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810" cy="1111885"/>
                          </a:xfrm>
                          <a:prstGeom prst="rect">
                            <a:avLst/>
                          </a:prstGeom>
                          <a:noFill/>
                          <a:ln>
                            <a:noFill/>
                          </a:ln>
                        </pic:spPr>
                      </pic:pic>
                    </a:graphicData>
                  </a:graphic>
                </wp:inline>
              </w:drawing>
            </w:r>
          </w:p>
        </w:tc>
        <w:tc>
          <w:tcPr>
            <w:tcW w:w="5528" w:type="dxa"/>
          </w:tcPr>
          <w:p w14:paraId="3D5D35E3" w14:textId="77777777" w:rsidR="00656D03" w:rsidRPr="003D4956" w:rsidRDefault="00656D03" w:rsidP="00AE10C6">
            <w:pPr>
              <w:spacing w:after="0" w:line="360" w:lineRule="auto"/>
              <w:rPr>
                <w:rFonts w:ascii="Times New Roman" w:hAnsi="Times New Roman"/>
                <w:sz w:val="24"/>
                <w:szCs w:val="24"/>
              </w:rPr>
            </w:pPr>
            <w:r>
              <w:rPr>
                <w:rFonts w:ascii="Times New Roman" w:hAnsi="Times New Roman"/>
                <w:sz w:val="24"/>
                <w:szCs w:val="24"/>
              </w:rPr>
              <w:t>В стесненных условиях допускается совмещать знак со светофорным объектом</w:t>
            </w:r>
          </w:p>
        </w:tc>
      </w:tr>
      <w:tr w:rsidR="00656D03" w:rsidRPr="003D4956" w14:paraId="1D1B1A91" w14:textId="77777777" w:rsidTr="00AE10C6">
        <w:tc>
          <w:tcPr>
            <w:tcW w:w="3823" w:type="dxa"/>
          </w:tcPr>
          <w:p w14:paraId="7879EF7B" w14:textId="77777777" w:rsidR="00656D03" w:rsidRDefault="00656D03" w:rsidP="00AE10C6">
            <w:pPr>
              <w:spacing w:after="0" w:line="360" w:lineRule="auto"/>
              <w:jc w:val="center"/>
              <w:rPr>
                <w:rFonts w:ascii="Times New Roman" w:hAnsi="Times New Roman"/>
                <w:noProof/>
                <w:sz w:val="24"/>
                <w:szCs w:val="24"/>
              </w:rPr>
            </w:pPr>
            <w:r>
              <w:rPr>
                <w:rFonts w:ascii="Times New Roman" w:hAnsi="Times New Roman"/>
                <w:noProof/>
                <w:sz w:val="24"/>
                <w:szCs w:val="24"/>
              </w:rPr>
              <w:t>Перекрестие со шлагбаумом</w:t>
            </w:r>
          </w:p>
          <w:p w14:paraId="78E535F8" w14:textId="77777777" w:rsidR="00656D03" w:rsidRPr="00B27171" w:rsidRDefault="00656D03" w:rsidP="00AE10C6">
            <w:pPr>
              <w:spacing w:after="0" w:line="360" w:lineRule="auto"/>
              <w:jc w:val="center"/>
              <w:rPr>
                <w:rFonts w:ascii="Times New Roman" w:hAnsi="Times New Roman"/>
                <w:noProof/>
                <w:sz w:val="24"/>
                <w:szCs w:val="24"/>
              </w:rPr>
            </w:pPr>
            <w:r w:rsidRPr="00B27171">
              <w:rPr>
                <w:rFonts w:ascii="Times New Roman" w:hAnsi="Times New Roman"/>
                <w:noProof/>
                <w:sz w:val="24"/>
                <w:szCs w:val="24"/>
              </w:rPr>
              <w:drawing>
                <wp:inline distT="0" distB="0" distL="0" distR="0" wp14:anchorId="7A3D7E28" wp14:editId="241DC2A3">
                  <wp:extent cx="1514475" cy="1097280"/>
                  <wp:effectExtent l="0" t="0" r="952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097280"/>
                          </a:xfrm>
                          <a:prstGeom prst="rect">
                            <a:avLst/>
                          </a:prstGeom>
                          <a:noFill/>
                          <a:ln>
                            <a:noFill/>
                          </a:ln>
                        </pic:spPr>
                      </pic:pic>
                    </a:graphicData>
                  </a:graphic>
                </wp:inline>
              </w:drawing>
            </w:r>
          </w:p>
        </w:tc>
        <w:tc>
          <w:tcPr>
            <w:tcW w:w="5528" w:type="dxa"/>
          </w:tcPr>
          <w:p w14:paraId="0C5467B4" w14:textId="6D1642F5" w:rsidR="00656D03" w:rsidRPr="003D4956" w:rsidRDefault="00AE10C6" w:rsidP="00AE10C6">
            <w:pPr>
              <w:spacing w:after="0" w:line="360" w:lineRule="auto"/>
              <w:rPr>
                <w:rFonts w:ascii="Times New Roman" w:hAnsi="Times New Roman"/>
                <w:sz w:val="24"/>
                <w:szCs w:val="24"/>
              </w:rPr>
            </w:pPr>
            <w:r>
              <w:rPr>
                <w:rFonts w:ascii="Times New Roman" w:hAnsi="Times New Roman"/>
                <w:sz w:val="24"/>
                <w:szCs w:val="24"/>
              </w:rPr>
              <w:t>Д</w:t>
            </w:r>
            <w:r w:rsidR="00656D03">
              <w:rPr>
                <w:rFonts w:ascii="Times New Roman" w:hAnsi="Times New Roman"/>
                <w:sz w:val="24"/>
                <w:szCs w:val="24"/>
              </w:rPr>
              <w:t xml:space="preserve">опускается совмещать </w:t>
            </w:r>
            <w:r>
              <w:rPr>
                <w:rFonts w:ascii="Times New Roman" w:hAnsi="Times New Roman"/>
                <w:sz w:val="24"/>
                <w:szCs w:val="24"/>
              </w:rPr>
              <w:t>перекрестие со шлагбаумами</w:t>
            </w:r>
          </w:p>
        </w:tc>
      </w:tr>
    </w:tbl>
    <w:p w14:paraId="19DEDE38" w14:textId="77777777" w:rsidR="00656D03" w:rsidRDefault="00656D03" w:rsidP="009C746F">
      <w:pPr>
        <w:spacing w:after="0" w:line="360" w:lineRule="auto"/>
        <w:jc w:val="right"/>
        <w:rPr>
          <w:rFonts w:ascii="Times New Roman" w:hAnsi="Times New Roman"/>
          <w:sz w:val="24"/>
          <w:szCs w:val="24"/>
        </w:rPr>
      </w:pPr>
    </w:p>
    <w:p w14:paraId="08D7499E" w14:textId="462FFA41" w:rsidR="00B2737B" w:rsidRDefault="00B2737B">
      <w:pPr>
        <w:spacing w:after="160" w:line="259" w:lineRule="auto"/>
        <w:rPr>
          <w:rFonts w:ascii="Times New Roman" w:hAnsi="Times New Roman"/>
          <w:sz w:val="24"/>
          <w:szCs w:val="24"/>
        </w:rPr>
      </w:pPr>
      <w:r>
        <w:rPr>
          <w:rFonts w:ascii="Times New Roman" w:hAnsi="Times New Roman"/>
          <w:sz w:val="24"/>
          <w:szCs w:val="24"/>
        </w:rPr>
        <w:br w:type="page"/>
      </w:r>
    </w:p>
    <w:p w14:paraId="4E419592" w14:textId="77777777" w:rsidR="00B2737B" w:rsidRDefault="00B2737B" w:rsidP="00B2737B">
      <w:pPr>
        <w:spacing w:after="160" w:line="259" w:lineRule="auto"/>
        <w:jc w:val="right"/>
        <w:rPr>
          <w:rFonts w:ascii="Times New Roman" w:hAnsi="Times New Roman"/>
          <w:sz w:val="24"/>
          <w:szCs w:val="24"/>
        </w:rPr>
      </w:pPr>
      <w:r>
        <w:rPr>
          <w:rFonts w:ascii="Times New Roman" w:hAnsi="Times New Roman"/>
          <w:sz w:val="24"/>
          <w:szCs w:val="24"/>
        </w:rPr>
        <w:lastRenderedPageBreak/>
        <w:t>Приложение 2</w:t>
      </w:r>
    </w:p>
    <w:p w14:paraId="24B2A523" w14:textId="4513D97B" w:rsidR="00B2737B" w:rsidRDefault="00B2737B" w:rsidP="00B2737B">
      <w:pPr>
        <w:spacing w:after="160" w:line="259" w:lineRule="auto"/>
        <w:jc w:val="right"/>
        <w:rPr>
          <w:rFonts w:ascii="Times New Roman" w:hAnsi="Times New Roman"/>
          <w:sz w:val="24"/>
          <w:szCs w:val="24"/>
        </w:rPr>
      </w:pPr>
      <w:r>
        <w:rPr>
          <w:rFonts w:ascii="Times New Roman" w:hAnsi="Times New Roman"/>
          <w:sz w:val="24"/>
          <w:szCs w:val="24"/>
        </w:rPr>
        <w:t xml:space="preserve"> Предельные значения тормозного пути</w:t>
      </w:r>
    </w:p>
    <w:p w14:paraId="7475E3DD" w14:textId="77777777" w:rsidR="00B2737B" w:rsidRDefault="00B2737B" w:rsidP="00B2737B">
      <w:pPr>
        <w:spacing w:after="160" w:line="259" w:lineRule="auto"/>
        <w:rPr>
          <w:rFonts w:ascii="Times New Roman" w:hAnsi="Times New Roman"/>
          <w:sz w:val="24"/>
          <w:szCs w:val="24"/>
        </w:rPr>
      </w:pPr>
    </w:p>
    <w:p w14:paraId="69B37F4E" w14:textId="64D2E7F2" w:rsidR="00B2737B" w:rsidRPr="00E85431" w:rsidRDefault="00B2737B" w:rsidP="00B2737B">
      <w:pPr>
        <w:pStyle w:val="afffff"/>
        <w:keepNext/>
        <w:rPr>
          <w:rFonts w:ascii="Times New Roman" w:hAnsi="Times New Roman" w:cs="Times New Roman"/>
          <w:b w:val="0"/>
          <w:bCs w:val="0"/>
          <w:color w:val="auto"/>
          <w:sz w:val="24"/>
          <w:szCs w:val="24"/>
        </w:rPr>
      </w:pPr>
      <w:r w:rsidRPr="00E85431">
        <w:rPr>
          <w:rFonts w:ascii="Times New Roman" w:hAnsi="Times New Roman" w:cs="Times New Roman"/>
          <w:b w:val="0"/>
          <w:bCs w:val="0"/>
          <w:color w:val="auto"/>
          <w:sz w:val="24"/>
          <w:szCs w:val="24"/>
        </w:rPr>
        <w:t xml:space="preserve">Таблица </w:t>
      </w:r>
      <w:r w:rsidRPr="00E85431">
        <w:rPr>
          <w:rFonts w:ascii="Times New Roman" w:hAnsi="Times New Roman" w:cs="Times New Roman"/>
          <w:b w:val="0"/>
          <w:bCs w:val="0"/>
          <w:color w:val="auto"/>
          <w:sz w:val="24"/>
          <w:szCs w:val="24"/>
        </w:rPr>
        <w:fldChar w:fldCharType="begin"/>
      </w:r>
      <w:r w:rsidRPr="00E85431">
        <w:rPr>
          <w:rFonts w:ascii="Times New Roman" w:hAnsi="Times New Roman" w:cs="Times New Roman"/>
          <w:b w:val="0"/>
          <w:bCs w:val="0"/>
          <w:color w:val="auto"/>
          <w:sz w:val="24"/>
          <w:szCs w:val="24"/>
        </w:rPr>
        <w:instrText xml:space="preserve"> SEQ Таблица \* ARABIC </w:instrText>
      </w:r>
      <w:r w:rsidRPr="00E85431">
        <w:rPr>
          <w:rFonts w:ascii="Times New Roman" w:hAnsi="Times New Roman" w:cs="Times New Roman"/>
          <w:b w:val="0"/>
          <w:bCs w:val="0"/>
          <w:color w:val="auto"/>
          <w:sz w:val="24"/>
          <w:szCs w:val="24"/>
        </w:rPr>
        <w:fldChar w:fldCharType="separate"/>
      </w:r>
      <w:r>
        <w:rPr>
          <w:rFonts w:ascii="Times New Roman" w:hAnsi="Times New Roman" w:cs="Times New Roman"/>
          <w:b w:val="0"/>
          <w:bCs w:val="0"/>
          <w:noProof/>
          <w:color w:val="auto"/>
          <w:sz w:val="24"/>
          <w:szCs w:val="24"/>
        </w:rPr>
        <w:t>1</w:t>
      </w:r>
      <w:r w:rsidRPr="00E85431">
        <w:rPr>
          <w:rFonts w:ascii="Times New Roman" w:hAnsi="Times New Roman" w:cs="Times New Roman"/>
          <w:b w:val="0"/>
          <w:bCs w:val="0"/>
          <w:color w:val="auto"/>
          <w:sz w:val="24"/>
          <w:szCs w:val="24"/>
        </w:rPr>
        <w:fldChar w:fldCharType="end"/>
      </w:r>
      <w:r w:rsidRPr="00E85431">
        <w:rPr>
          <w:rFonts w:ascii="Times New Roman" w:hAnsi="Times New Roman" w:cs="Times New Roman"/>
          <w:b w:val="0"/>
          <w:bCs w:val="0"/>
          <w:color w:val="auto"/>
          <w:sz w:val="24"/>
          <w:szCs w:val="24"/>
        </w:rPr>
        <w:t xml:space="preserve"> Предельные значения длины тормозного пути в случае отказа </w:t>
      </w:r>
      <w:r w:rsidR="001B275C">
        <w:rPr>
          <w:rFonts w:ascii="Times New Roman" w:hAnsi="Times New Roman" w:cs="Times New Roman"/>
          <w:b w:val="0"/>
          <w:bCs w:val="0"/>
          <w:color w:val="auto"/>
          <w:sz w:val="24"/>
          <w:szCs w:val="24"/>
        </w:rPr>
        <w:t>одной тормозной системы</w:t>
      </w:r>
    </w:p>
    <w:tbl>
      <w:tblPr>
        <w:tblStyle w:val="ae"/>
        <w:tblW w:w="0" w:type="auto"/>
        <w:tblLook w:val="04A0" w:firstRow="1" w:lastRow="0" w:firstColumn="1" w:lastColumn="0" w:noHBand="0" w:noVBand="1"/>
      </w:tblPr>
      <w:tblGrid>
        <w:gridCol w:w="3115"/>
        <w:gridCol w:w="3115"/>
        <w:gridCol w:w="3115"/>
      </w:tblGrid>
      <w:tr w:rsidR="00B2737B" w14:paraId="38D0DAC0" w14:textId="77777777" w:rsidTr="00AE10C6">
        <w:tc>
          <w:tcPr>
            <w:tcW w:w="3115" w:type="dxa"/>
          </w:tcPr>
          <w:p w14:paraId="544743DE"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Скорость, км/ч</w:t>
            </w:r>
          </w:p>
        </w:tc>
        <w:tc>
          <w:tcPr>
            <w:tcW w:w="3115" w:type="dxa"/>
          </w:tcPr>
          <w:p w14:paraId="4D038FB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Торможение, м/с</w:t>
            </w:r>
            <w:r w:rsidRPr="00B2737B">
              <w:rPr>
                <w:rFonts w:ascii="Times New Roman" w:hAnsi="Times New Roman"/>
                <w:sz w:val="24"/>
                <w:szCs w:val="24"/>
                <w:vertAlign w:val="superscript"/>
              </w:rPr>
              <w:t>2</w:t>
            </w:r>
          </w:p>
        </w:tc>
        <w:tc>
          <w:tcPr>
            <w:tcW w:w="3115" w:type="dxa"/>
          </w:tcPr>
          <w:p w14:paraId="1CAD20D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Длина тормозного пути, м</w:t>
            </w:r>
          </w:p>
        </w:tc>
      </w:tr>
      <w:tr w:rsidR="00B2737B" w14:paraId="6CEEC783" w14:textId="77777777" w:rsidTr="00AE10C6">
        <w:tc>
          <w:tcPr>
            <w:tcW w:w="3115" w:type="dxa"/>
          </w:tcPr>
          <w:p w14:paraId="3F64D603"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20</w:t>
            </w:r>
          </w:p>
        </w:tc>
        <w:tc>
          <w:tcPr>
            <w:tcW w:w="3115" w:type="dxa"/>
          </w:tcPr>
          <w:p w14:paraId="1A72F7E6"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0,77</w:t>
            </w:r>
          </w:p>
        </w:tc>
        <w:tc>
          <w:tcPr>
            <w:tcW w:w="3115" w:type="dxa"/>
          </w:tcPr>
          <w:p w14:paraId="479CFEFB"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20</w:t>
            </w:r>
          </w:p>
        </w:tc>
      </w:tr>
      <w:tr w:rsidR="00B2737B" w14:paraId="4D8CA609" w14:textId="77777777" w:rsidTr="00AE10C6">
        <w:tc>
          <w:tcPr>
            <w:tcW w:w="3115" w:type="dxa"/>
          </w:tcPr>
          <w:p w14:paraId="1F68CEC0"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30</w:t>
            </w:r>
          </w:p>
        </w:tc>
        <w:tc>
          <w:tcPr>
            <w:tcW w:w="3115" w:type="dxa"/>
          </w:tcPr>
          <w:p w14:paraId="12D04D6E"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0,87</w:t>
            </w:r>
          </w:p>
        </w:tc>
        <w:tc>
          <w:tcPr>
            <w:tcW w:w="3115" w:type="dxa"/>
          </w:tcPr>
          <w:p w14:paraId="5C3738D8"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40</w:t>
            </w:r>
          </w:p>
        </w:tc>
      </w:tr>
      <w:tr w:rsidR="00B2737B" w14:paraId="19B9E135" w14:textId="77777777" w:rsidTr="00AE10C6">
        <w:tc>
          <w:tcPr>
            <w:tcW w:w="3115" w:type="dxa"/>
          </w:tcPr>
          <w:p w14:paraId="27CA92DE"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40</w:t>
            </w:r>
          </w:p>
        </w:tc>
        <w:tc>
          <w:tcPr>
            <w:tcW w:w="3115" w:type="dxa"/>
          </w:tcPr>
          <w:p w14:paraId="21712232"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0,95</w:t>
            </w:r>
          </w:p>
        </w:tc>
        <w:tc>
          <w:tcPr>
            <w:tcW w:w="3115" w:type="dxa"/>
          </w:tcPr>
          <w:p w14:paraId="0C399FF3"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65</w:t>
            </w:r>
          </w:p>
        </w:tc>
      </w:tr>
      <w:tr w:rsidR="00B2737B" w14:paraId="22E77F7B" w14:textId="77777777" w:rsidTr="00AE10C6">
        <w:tc>
          <w:tcPr>
            <w:tcW w:w="3115" w:type="dxa"/>
          </w:tcPr>
          <w:p w14:paraId="0B015D03"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50</w:t>
            </w:r>
          </w:p>
        </w:tc>
        <w:tc>
          <w:tcPr>
            <w:tcW w:w="3115" w:type="dxa"/>
          </w:tcPr>
          <w:p w14:paraId="4E59FCC1"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1,03</w:t>
            </w:r>
          </w:p>
        </w:tc>
        <w:tc>
          <w:tcPr>
            <w:tcW w:w="3115" w:type="dxa"/>
          </w:tcPr>
          <w:p w14:paraId="6D424895"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94</w:t>
            </w:r>
          </w:p>
        </w:tc>
      </w:tr>
      <w:tr w:rsidR="00B2737B" w14:paraId="0926A8CC" w14:textId="77777777" w:rsidTr="00AE10C6">
        <w:tc>
          <w:tcPr>
            <w:tcW w:w="3115" w:type="dxa"/>
          </w:tcPr>
          <w:p w14:paraId="26125532"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60</w:t>
            </w:r>
          </w:p>
        </w:tc>
        <w:tc>
          <w:tcPr>
            <w:tcW w:w="3115" w:type="dxa"/>
          </w:tcPr>
          <w:p w14:paraId="285B2BE4"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1,06</w:t>
            </w:r>
          </w:p>
        </w:tc>
        <w:tc>
          <w:tcPr>
            <w:tcW w:w="3115" w:type="dxa"/>
          </w:tcPr>
          <w:p w14:paraId="4CAFA3AB"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131</w:t>
            </w:r>
          </w:p>
        </w:tc>
      </w:tr>
      <w:tr w:rsidR="00B2737B" w14:paraId="01620E64" w14:textId="77777777" w:rsidTr="00AE10C6">
        <w:tc>
          <w:tcPr>
            <w:tcW w:w="3115" w:type="dxa"/>
          </w:tcPr>
          <w:p w14:paraId="2B264D23"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70</w:t>
            </w:r>
          </w:p>
        </w:tc>
        <w:tc>
          <w:tcPr>
            <w:tcW w:w="3115" w:type="dxa"/>
          </w:tcPr>
          <w:p w14:paraId="776A05F0"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1,07</w:t>
            </w:r>
          </w:p>
        </w:tc>
        <w:tc>
          <w:tcPr>
            <w:tcW w:w="3115" w:type="dxa"/>
          </w:tcPr>
          <w:p w14:paraId="3972BA4E"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177</w:t>
            </w:r>
          </w:p>
        </w:tc>
      </w:tr>
      <w:tr w:rsidR="00B2737B" w14:paraId="4D01DABA" w14:textId="77777777" w:rsidTr="00AE10C6">
        <w:tc>
          <w:tcPr>
            <w:tcW w:w="3115" w:type="dxa"/>
          </w:tcPr>
          <w:p w14:paraId="29CED3D1"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80</w:t>
            </w:r>
          </w:p>
        </w:tc>
        <w:tc>
          <w:tcPr>
            <w:tcW w:w="3115" w:type="dxa"/>
          </w:tcPr>
          <w:p w14:paraId="7EA0C952"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1,07</w:t>
            </w:r>
          </w:p>
        </w:tc>
        <w:tc>
          <w:tcPr>
            <w:tcW w:w="3115" w:type="dxa"/>
          </w:tcPr>
          <w:p w14:paraId="795856AB"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230</w:t>
            </w:r>
          </w:p>
        </w:tc>
      </w:tr>
      <w:tr w:rsidR="00B2737B" w14:paraId="40522407" w14:textId="77777777" w:rsidTr="00AE10C6">
        <w:tc>
          <w:tcPr>
            <w:tcW w:w="3115" w:type="dxa"/>
          </w:tcPr>
          <w:p w14:paraId="5B30EE1B"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90</w:t>
            </w:r>
          </w:p>
        </w:tc>
        <w:tc>
          <w:tcPr>
            <w:tcW w:w="3115" w:type="dxa"/>
          </w:tcPr>
          <w:p w14:paraId="7F2B6828"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1,08</w:t>
            </w:r>
          </w:p>
        </w:tc>
        <w:tc>
          <w:tcPr>
            <w:tcW w:w="3115" w:type="dxa"/>
          </w:tcPr>
          <w:p w14:paraId="3F47CB61"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290</w:t>
            </w:r>
          </w:p>
        </w:tc>
      </w:tr>
      <w:tr w:rsidR="00B2737B" w14:paraId="07EE0CC6" w14:textId="77777777" w:rsidTr="00AE10C6">
        <w:tc>
          <w:tcPr>
            <w:tcW w:w="3115" w:type="dxa"/>
          </w:tcPr>
          <w:p w14:paraId="2A3CE794"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100</w:t>
            </w:r>
          </w:p>
        </w:tc>
        <w:tc>
          <w:tcPr>
            <w:tcW w:w="3115" w:type="dxa"/>
          </w:tcPr>
          <w:p w14:paraId="7D8CD3BB"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1,09</w:t>
            </w:r>
          </w:p>
        </w:tc>
        <w:tc>
          <w:tcPr>
            <w:tcW w:w="3115" w:type="dxa"/>
          </w:tcPr>
          <w:p w14:paraId="1EA3AB44"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355</w:t>
            </w:r>
          </w:p>
        </w:tc>
      </w:tr>
    </w:tbl>
    <w:p w14:paraId="39A070DF" w14:textId="77777777" w:rsidR="00B2737B" w:rsidRDefault="00B2737B">
      <w:pPr>
        <w:spacing w:after="160" w:line="259" w:lineRule="auto"/>
        <w:rPr>
          <w:rFonts w:ascii="Times New Roman" w:hAnsi="Times New Roman"/>
          <w:sz w:val="24"/>
          <w:szCs w:val="24"/>
        </w:rPr>
      </w:pPr>
    </w:p>
    <w:p w14:paraId="0C0E0478" w14:textId="77777777" w:rsidR="00B2737B" w:rsidRPr="00E85431" w:rsidRDefault="00B2737B" w:rsidP="00B2737B">
      <w:pPr>
        <w:pStyle w:val="afffff"/>
        <w:keepNext/>
        <w:rPr>
          <w:rFonts w:ascii="Times New Roman" w:hAnsi="Times New Roman" w:cs="Times New Roman"/>
          <w:b w:val="0"/>
          <w:bCs w:val="0"/>
          <w:color w:val="auto"/>
          <w:sz w:val="24"/>
          <w:szCs w:val="24"/>
        </w:rPr>
      </w:pPr>
      <w:r w:rsidRPr="00E85431">
        <w:rPr>
          <w:rFonts w:ascii="Times New Roman" w:hAnsi="Times New Roman" w:cs="Times New Roman"/>
          <w:b w:val="0"/>
          <w:bCs w:val="0"/>
          <w:color w:val="auto"/>
          <w:sz w:val="24"/>
          <w:szCs w:val="24"/>
        </w:rPr>
        <w:t xml:space="preserve">Таблица </w:t>
      </w:r>
      <w:r w:rsidRPr="00E85431">
        <w:rPr>
          <w:rFonts w:ascii="Times New Roman" w:hAnsi="Times New Roman" w:cs="Times New Roman"/>
          <w:b w:val="0"/>
          <w:bCs w:val="0"/>
          <w:color w:val="auto"/>
          <w:sz w:val="24"/>
          <w:szCs w:val="24"/>
        </w:rPr>
        <w:fldChar w:fldCharType="begin"/>
      </w:r>
      <w:r w:rsidRPr="00E85431">
        <w:rPr>
          <w:rFonts w:ascii="Times New Roman" w:hAnsi="Times New Roman" w:cs="Times New Roman"/>
          <w:b w:val="0"/>
          <w:bCs w:val="0"/>
          <w:color w:val="auto"/>
          <w:sz w:val="24"/>
          <w:szCs w:val="24"/>
        </w:rPr>
        <w:instrText xml:space="preserve"> SEQ Таблица \* ARABIC </w:instrText>
      </w:r>
      <w:r w:rsidRPr="00E85431">
        <w:rPr>
          <w:rFonts w:ascii="Times New Roman" w:hAnsi="Times New Roman" w:cs="Times New Roman"/>
          <w:b w:val="0"/>
          <w:bCs w:val="0"/>
          <w:color w:val="auto"/>
          <w:sz w:val="24"/>
          <w:szCs w:val="24"/>
        </w:rPr>
        <w:fldChar w:fldCharType="separate"/>
      </w:r>
      <w:r w:rsidRPr="00E85431">
        <w:rPr>
          <w:rFonts w:ascii="Times New Roman" w:hAnsi="Times New Roman" w:cs="Times New Roman"/>
          <w:b w:val="0"/>
          <w:bCs w:val="0"/>
          <w:color w:val="auto"/>
          <w:sz w:val="24"/>
          <w:szCs w:val="24"/>
        </w:rPr>
        <w:t>2</w:t>
      </w:r>
      <w:r w:rsidRPr="00E85431">
        <w:rPr>
          <w:rFonts w:ascii="Times New Roman" w:hAnsi="Times New Roman" w:cs="Times New Roman"/>
          <w:b w:val="0"/>
          <w:bCs w:val="0"/>
          <w:color w:val="auto"/>
          <w:sz w:val="24"/>
          <w:szCs w:val="24"/>
        </w:rPr>
        <w:fldChar w:fldCharType="end"/>
      </w:r>
      <w:r w:rsidRPr="00E85431">
        <w:rPr>
          <w:rFonts w:ascii="Times New Roman" w:hAnsi="Times New Roman" w:cs="Times New Roman"/>
          <w:b w:val="0"/>
          <w:bCs w:val="0"/>
          <w:color w:val="auto"/>
          <w:sz w:val="24"/>
          <w:szCs w:val="24"/>
        </w:rPr>
        <w:t xml:space="preserve"> Предельные значения длины тормозного пути в случае экстренного торможения</w:t>
      </w:r>
    </w:p>
    <w:tbl>
      <w:tblPr>
        <w:tblStyle w:val="ae"/>
        <w:tblW w:w="0" w:type="auto"/>
        <w:tblLook w:val="04A0" w:firstRow="1" w:lastRow="0" w:firstColumn="1" w:lastColumn="0" w:noHBand="0" w:noVBand="1"/>
      </w:tblPr>
      <w:tblGrid>
        <w:gridCol w:w="3115"/>
        <w:gridCol w:w="3115"/>
        <w:gridCol w:w="3115"/>
      </w:tblGrid>
      <w:tr w:rsidR="00B2737B" w14:paraId="07F96C5B" w14:textId="77777777" w:rsidTr="00AE10C6">
        <w:tc>
          <w:tcPr>
            <w:tcW w:w="3115" w:type="dxa"/>
          </w:tcPr>
          <w:p w14:paraId="10CE1DAE"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Скорость, км/ч</w:t>
            </w:r>
          </w:p>
        </w:tc>
        <w:tc>
          <w:tcPr>
            <w:tcW w:w="3115" w:type="dxa"/>
          </w:tcPr>
          <w:p w14:paraId="4E55448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Торможение, м/с</w:t>
            </w:r>
            <w:r w:rsidRPr="00B2737B">
              <w:rPr>
                <w:rFonts w:ascii="Times New Roman" w:hAnsi="Times New Roman"/>
                <w:sz w:val="24"/>
                <w:szCs w:val="24"/>
                <w:vertAlign w:val="superscript"/>
              </w:rPr>
              <w:t>2</w:t>
            </w:r>
          </w:p>
        </w:tc>
        <w:tc>
          <w:tcPr>
            <w:tcW w:w="3115" w:type="dxa"/>
          </w:tcPr>
          <w:p w14:paraId="383297E1"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Длина тормозного пути, м</w:t>
            </w:r>
          </w:p>
        </w:tc>
      </w:tr>
      <w:tr w:rsidR="00B2737B" w14:paraId="2642F96C" w14:textId="77777777" w:rsidTr="00AE10C6">
        <w:tc>
          <w:tcPr>
            <w:tcW w:w="3115" w:type="dxa"/>
          </w:tcPr>
          <w:p w14:paraId="06BE9BD4"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20</w:t>
            </w:r>
          </w:p>
        </w:tc>
        <w:tc>
          <w:tcPr>
            <w:tcW w:w="3115" w:type="dxa"/>
          </w:tcPr>
          <w:p w14:paraId="596CD367"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1,71</w:t>
            </w:r>
          </w:p>
        </w:tc>
        <w:tc>
          <w:tcPr>
            <w:tcW w:w="3115" w:type="dxa"/>
          </w:tcPr>
          <w:p w14:paraId="3EF709E2"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9</w:t>
            </w:r>
          </w:p>
        </w:tc>
      </w:tr>
      <w:tr w:rsidR="00B2737B" w14:paraId="47E7FBDA" w14:textId="77777777" w:rsidTr="00AE10C6">
        <w:tc>
          <w:tcPr>
            <w:tcW w:w="3115" w:type="dxa"/>
          </w:tcPr>
          <w:p w14:paraId="7267614C"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30</w:t>
            </w:r>
          </w:p>
        </w:tc>
        <w:tc>
          <w:tcPr>
            <w:tcW w:w="3115" w:type="dxa"/>
          </w:tcPr>
          <w:p w14:paraId="030CA23D"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2,04</w:t>
            </w:r>
          </w:p>
        </w:tc>
        <w:tc>
          <w:tcPr>
            <w:tcW w:w="3115" w:type="dxa"/>
          </w:tcPr>
          <w:p w14:paraId="16B8BAEE"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17</w:t>
            </w:r>
          </w:p>
        </w:tc>
      </w:tr>
      <w:tr w:rsidR="00B2737B" w14:paraId="2EA2B38E" w14:textId="77777777" w:rsidTr="00AE10C6">
        <w:tc>
          <w:tcPr>
            <w:tcW w:w="3115" w:type="dxa"/>
          </w:tcPr>
          <w:p w14:paraId="29B5BE4D"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40</w:t>
            </w:r>
          </w:p>
        </w:tc>
        <w:tc>
          <w:tcPr>
            <w:tcW w:w="3115" w:type="dxa"/>
          </w:tcPr>
          <w:p w14:paraId="3C525D39"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2,29</w:t>
            </w:r>
          </w:p>
        </w:tc>
        <w:tc>
          <w:tcPr>
            <w:tcW w:w="3115" w:type="dxa"/>
          </w:tcPr>
          <w:p w14:paraId="3ECF37F6"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27</w:t>
            </w:r>
          </w:p>
        </w:tc>
      </w:tr>
      <w:tr w:rsidR="00B2737B" w14:paraId="794A439B" w14:textId="77777777" w:rsidTr="00AE10C6">
        <w:tc>
          <w:tcPr>
            <w:tcW w:w="3115" w:type="dxa"/>
          </w:tcPr>
          <w:p w14:paraId="32CF2A99"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50</w:t>
            </w:r>
          </w:p>
        </w:tc>
        <w:tc>
          <w:tcPr>
            <w:tcW w:w="3115" w:type="dxa"/>
          </w:tcPr>
          <w:p w14:paraId="50A20B85"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2,47</w:t>
            </w:r>
          </w:p>
        </w:tc>
        <w:tc>
          <w:tcPr>
            <w:tcW w:w="3115" w:type="dxa"/>
          </w:tcPr>
          <w:p w14:paraId="73A0C248"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39</w:t>
            </w:r>
          </w:p>
        </w:tc>
      </w:tr>
      <w:tr w:rsidR="00B2737B" w14:paraId="10417237" w14:textId="77777777" w:rsidTr="00AE10C6">
        <w:tc>
          <w:tcPr>
            <w:tcW w:w="3115" w:type="dxa"/>
          </w:tcPr>
          <w:p w14:paraId="31109077"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60</w:t>
            </w:r>
          </w:p>
        </w:tc>
        <w:tc>
          <w:tcPr>
            <w:tcW w:w="3115" w:type="dxa"/>
          </w:tcPr>
          <w:p w14:paraId="6382E225"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2,57</w:t>
            </w:r>
          </w:p>
        </w:tc>
        <w:tc>
          <w:tcPr>
            <w:tcW w:w="3115" w:type="dxa"/>
          </w:tcPr>
          <w:p w14:paraId="2F2A9922"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54</w:t>
            </w:r>
          </w:p>
        </w:tc>
      </w:tr>
      <w:tr w:rsidR="00B2737B" w14:paraId="19ECD563" w14:textId="77777777" w:rsidTr="00AE10C6">
        <w:tc>
          <w:tcPr>
            <w:tcW w:w="3115" w:type="dxa"/>
          </w:tcPr>
          <w:p w14:paraId="39C758AF"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70</w:t>
            </w:r>
          </w:p>
        </w:tc>
        <w:tc>
          <w:tcPr>
            <w:tcW w:w="3115" w:type="dxa"/>
          </w:tcPr>
          <w:p w14:paraId="2FA20DF6"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2,73</w:t>
            </w:r>
          </w:p>
        </w:tc>
        <w:tc>
          <w:tcPr>
            <w:tcW w:w="3115" w:type="dxa"/>
          </w:tcPr>
          <w:p w14:paraId="76FE6EC8" w14:textId="77777777" w:rsidR="00B2737B" w:rsidRDefault="00B2737B" w:rsidP="00AE10C6">
            <w:pPr>
              <w:spacing w:after="160" w:line="259" w:lineRule="auto"/>
              <w:jc w:val="center"/>
              <w:rPr>
                <w:rFonts w:ascii="Times New Roman" w:hAnsi="Times New Roman"/>
                <w:sz w:val="24"/>
                <w:szCs w:val="24"/>
              </w:rPr>
            </w:pPr>
            <w:r>
              <w:rPr>
                <w:rFonts w:ascii="Times New Roman" w:hAnsi="Times New Roman"/>
                <w:sz w:val="24"/>
                <w:szCs w:val="24"/>
              </w:rPr>
              <w:t>69</w:t>
            </w:r>
          </w:p>
        </w:tc>
      </w:tr>
    </w:tbl>
    <w:p w14:paraId="64D31108" w14:textId="77777777" w:rsidR="00B2737B" w:rsidRDefault="00B2737B" w:rsidP="009C746F">
      <w:pPr>
        <w:spacing w:after="0" w:line="360" w:lineRule="auto"/>
        <w:jc w:val="right"/>
        <w:rPr>
          <w:rFonts w:ascii="Times New Roman" w:hAnsi="Times New Roman"/>
          <w:sz w:val="24"/>
          <w:szCs w:val="24"/>
        </w:rPr>
      </w:pPr>
    </w:p>
    <w:p w14:paraId="32015C82" w14:textId="77777777" w:rsidR="00B2737B" w:rsidRDefault="00B2737B">
      <w:pPr>
        <w:spacing w:after="160" w:line="259" w:lineRule="auto"/>
        <w:rPr>
          <w:rFonts w:ascii="Times New Roman" w:hAnsi="Times New Roman"/>
          <w:sz w:val="24"/>
          <w:szCs w:val="24"/>
        </w:rPr>
      </w:pPr>
      <w:r>
        <w:rPr>
          <w:rFonts w:ascii="Times New Roman" w:hAnsi="Times New Roman"/>
          <w:sz w:val="24"/>
          <w:szCs w:val="24"/>
        </w:rPr>
        <w:br w:type="page"/>
      </w:r>
    </w:p>
    <w:p w14:paraId="33876C95" w14:textId="2647F7FD" w:rsidR="00B2737B" w:rsidRDefault="00B2737B" w:rsidP="009C746F">
      <w:pPr>
        <w:spacing w:after="0" w:line="360" w:lineRule="auto"/>
        <w:jc w:val="right"/>
        <w:rPr>
          <w:rFonts w:ascii="Times New Roman" w:hAnsi="Times New Roman"/>
          <w:sz w:val="24"/>
          <w:szCs w:val="24"/>
        </w:rPr>
      </w:pPr>
      <w:r>
        <w:rPr>
          <w:rFonts w:ascii="Times New Roman" w:hAnsi="Times New Roman"/>
          <w:sz w:val="24"/>
          <w:szCs w:val="24"/>
        </w:rPr>
        <w:lastRenderedPageBreak/>
        <w:t>Приложение 3</w:t>
      </w:r>
    </w:p>
    <w:p w14:paraId="6E2177DA" w14:textId="6777B963" w:rsidR="00B2737B" w:rsidRDefault="00B2737B" w:rsidP="009C746F">
      <w:pPr>
        <w:spacing w:after="0" w:line="360" w:lineRule="auto"/>
        <w:jc w:val="right"/>
        <w:rPr>
          <w:rFonts w:ascii="Times New Roman" w:hAnsi="Times New Roman"/>
          <w:sz w:val="24"/>
          <w:szCs w:val="24"/>
        </w:rPr>
      </w:pPr>
      <w:r>
        <w:rPr>
          <w:rFonts w:ascii="Times New Roman" w:hAnsi="Times New Roman"/>
          <w:sz w:val="24"/>
          <w:szCs w:val="24"/>
        </w:rPr>
        <w:t>Сигналы</w:t>
      </w:r>
    </w:p>
    <w:p w14:paraId="770FECF8" w14:textId="77777777" w:rsidR="002D2641" w:rsidRDefault="002D2641" w:rsidP="009C746F">
      <w:pPr>
        <w:spacing w:after="0" w:line="360" w:lineRule="auto"/>
        <w:jc w:val="right"/>
        <w:rPr>
          <w:rFonts w:ascii="Times New Roman" w:hAnsi="Times New Roman"/>
          <w:sz w:val="24"/>
          <w:szCs w:val="24"/>
        </w:rPr>
      </w:pPr>
    </w:p>
    <w:tbl>
      <w:tblPr>
        <w:tblStyle w:val="ae"/>
        <w:tblW w:w="0" w:type="auto"/>
        <w:tblLook w:val="04A0" w:firstRow="1" w:lastRow="0" w:firstColumn="1" w:lastColumn="0" w:noHBand="0" w:noVBand="1"/>
      </w:tblPr>
      <w:tblGrid>
        <w:gridCol w:w="1814"/>
        <w:gridCol w:w="2625"/>
        <w:gridCol w:w="2461"/>
        <w:gridCol w:w="2445"/>
      </w:tblGrid>
      <w:tr w:rsidR="00F32CCB" w14:paraId="0C65E8E6" w14:textId="77777777" w:rsidTr="00AE10C6">
        <w:tc>
          <w:tcPr>
            <w:tcW w:w="1814" w:type="dxa"/>
          </w:tcPr>
          <w:p w14:paraId="2A2751F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Обозначение</w:t>
            </w:r>
          </w:p>
        </w:tc>
        <w:tc>
          <w:tcPr>
            <w:tcW w:w="2625" w:type="dxa"/>
          </w:tcPr>
          <w:p w14:paraId="41801E5D"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Сигнал</w:t>
            </w:r>
          </w:p>
        </w:tc>
        <w:tc>
          <w:tcPr>
            <w:tcW w:w="2461" w:type="dxa"/>
          </w:tcPr>
          <w:p w14:paraId="6B19A103"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Значение</w:t>
            </w:r>
          </w:p>
        </w:tc>
        <w:tc>
          <w:tcPr>
            <w:tcW w:w="2445" w:type="dxa"/>
          </w:tcPr>
          <w:p w14:paraId="5142D804"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Комментарий</w:t>
            </w:r>
          </w:p>
        </w:tc>
      </w:tr>
      <w:tr w:rsidR="00B2737B" w14:paraId="0BB86D43" w14:textId="77777777" w:rsidTr="00AE10C6">
        <w:tc>
          <w:tcPr>
            <w:tcW w:w="9345" w:type="dxa"/>
            <w:gridSpan w:val="4"/>
          </w:tcPr>
          <w:p w14:paraId="3CA4720F" w14:textId="77777777" w:rsidR="00B2737B" w:rsidRPr="007C1A52" w:rsidRDefault="00B2737B" w:rsidP="00AE10C6">
            <w:pPr>
              <w:pStyle w:val="afd"/>
              <w:numPr>
                <w:ilvl w:val="0"/>
                <w:numId w:val="73"/>
              </w:numPr>
              <w:spacing w:after="160" w:line="259" w:lineRule="auto"/>
              <w:rPr>
                <w:b/>
                <w:bCs/>
                <w:sz w:val="24"/>
                <w:szCs w:val="24"/>
              </w:rPr>
            </w:pPr>
            <w:r w:rsidRPr="007C1A52">
              <w:rPr>
                <w:b/>
                <w:bCs/>
                <w:sz w:val="24"/>
                <w:szCs w:val="24"/>
              </w:rPr>
              <w:t>Основные сигналы</w:t>
            </w:r>
          </w:p>
        </w:tc>
      </w:tr>
      <w:tr w:rsidR="00F32CCB" w14:paraId="0F214D11" w14:textId="77777777" w:rsidTr="00AE10C6">
        <w:tc>
          <w:tcPr>
            <w:tcW w:w="1814" w:type="dxa"/>
          </w:tcPr>
          <w:p w14:paraId="3D446594" w14:textId="77777777" w:rsidR="00B2737B" w:rsidRPr="009411F2"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H 0</w:t>
            </w:r>
          </w:p>
        </w:tc>
        <w:tc>
          <w:tcPr>
            <w:tcW w:w="2625" w:type="dxa"/>
          </w:tcPr>
          <w:p w14:paraId="03F9A82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Красный свет</w:t>
            </w:r>
          </w:p>
          <w:p w14:paraId="1BB3806F" w14:textId="77777777" w:rsidR="00B2737B" w:rsidRDefault="00B2737B" w:rsidP="00AE10C6">
            <w:pPr>
              <w:spacing w:after="160" w:line="259" w:lineRule="auto"/>
              <w:rPr>
                <w:rFonts w:ascii="Times New Roman" w:hAnsi="Times New Roman"/>
                <w:sz w:val="24"/>
                <w:szCs w:val="24"/>
              </w:rPr>
            </w:pPr>
            <w:r w:rsidRPr="008224C1">
              <w:rPr>
                <w:rFonts w:ascii="Times New Roman" w:hAnsi="Times New Roman"/>
                <w:noProof/>
                <w:sz w:val="24"/>
                <w:szCs w:val="24"/>
              </w:rPr>
              <w:drawing>
                <wp:inline distT="0" distB="0" distL="0" distR="0" wp14:anchorId="7A319E1F" wp14:editId="5C8BF8BB">
                  <wp:extent cx="768096" cy="75833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628" cy="761817"/>
                          </a:xfrm>
                          <a:prstGeom prst="rect">
                            <a:avLst/>
                          </a:prstGeom>
                          <a:noFill/>
                          <a:ln>
                            <a:noFill/>
                          </a:ln>
                        </pic:spPr>
                      </pic:pic>
                    </a:graphicData>
                  </a:graphic>
                </wp:inline>
              </w:drawing>
            </w:r>
          </w:p>
        </w:tc>
        <w:tc>
          <w:tcPr>
            <w:tcW w:w="2461" w:type="dxa"/>
          </w:tcPr>
          <w:p w14:paraId="5052EDA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Остановиться</w:t>
            </w:r>
          </w:p>
        </w:tc>
        <w:tc>
          <w:tcPr>
            <w:tcW w:w="2445" w:type="dxa"/>
          </w:tcPr>
          <w:p w14:paraId="18730206" w14:textId="77777777" w:rsidR="00B2737B" w:rsidRDefault="00B2737B" w:rsidP="00AE10C6">
            <w:pPr>
              <w:spacing w:after="160" w:line="259" w:lineRule="auto"/>
              <w:rPr>
                <w:rFonts w:ascii="Times New Roman" w:hAnsi="Times New Roman"/>
                <w:sz w:val="24"/>
                <w:szCs w:val="24"/>
              </w:rPr>
            </w:pPr>
          </w:p>
        </w:tc>
      </w:tr>
      <w:tr w:rsidR="00F32CCB" w14:paraId="4132A60F" w14:textId="77777777" w:rsidTr="00AE10C6">
        <w:tc>
          <w:tcPr>
            <w:tcW w:w="1814" w:type="dxa"/>
          </w:tcPr>
          <w:p w14:paraId="0B963116" w14:textId="77777777" w:rsidR="00B2737B" w:rsidRPr="009411F2"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H 1</w:t>
            </w:r>
          </w:p>
        </w:tc>
        <w:tc>
          <w:tcPr>
            <w:tcW w:w="2625" w:type="dxa"/>
          </w:tcPr>
          <w:p w14:paraId="1BE5DD67"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Зеленый свет</w:t>
            </w:r>
          </w:p>
          <w:p w14:paraId="5C6B8C09" w14:textId="77777777" w:rsidR="00B2737B" w:rsidRDefault="00B2737B" w:rsidP="00AE10C6">
            <w:pPr>
              <w:spacing w:after="160" w:line="259" w:lineRule="auto"/>
              <w:rPr>
                <w:rFonts w:ascii="Times New Roman" w:hAnsi="Times New Roman"/>
                <w:sz w:val="24"/>
                <w:szCs w:val="24"/>
              </w:rPr>
            </w:pPr>
            <w:r w:rsidRPr="008224C1">
              <w:rPr>
                <w:rFonts w:ascii="Times New Roman" w:hAnsi="Times New Roman"/>
                <w:noProof/>
                <w:sz w:val="24"/>
                <w:szCs w:val="24"/>
              </w:rPr>
              <w:drawing>
                <wp:inline distT="0" distB="0" distL="0" distR="0" wp14:anchorId="00D20650" wp14:editId="1448DF84">
                  <wp:extent cx="740940" cy="73152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824" cy="736342"/>
                          </a:xfrm>
                          <a:prstGeom prst="rect">
                            <a:avLst/>
                          </a:prstGeom>
                          <a:noFill/>
                          <a:ln>
                            <a:noFill/>
                          </a:ln>
                        </pic:spPr>
                      </pic:pic>
                    </a:graphicData>
                  </a:graphic>
                </wp:inline>
              </w:drawing>
            </w:r>
          </w:p>
        </w:tc>
        <w:tc>
          <w:tcPr>
            <w:tcW w:w="2461" w:type="dxa"/>
          </w:tcPr>
          <w:p w14:paraId="24E82A6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Проезд разрешен</w:t>
            </w:r>
          </w:p>
        </w:tc>
        <w:tc>
          <w:tcPr>
            <w:tcW w:w="2445" w:type="dxa"/>
          </w:tcPr>
          <w:p w14:paraId="79AEC7C4" w14:textId="77777777" w:rsidR="00B2737B" w:rsidRPr="009411F2"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Сигналы </w:t>
            </w:r>
            <w:r>
              <w:rPr>
                <w:rFonts w:ascii="Times New Roman" w:hAnsi="Times New Roman"/>
                <w:sz w:val="24"/>
                <w:szCs w:val="24"/>
                <w:lang w:val="en-US"/>
              </w:rPr>
              <w:t>H</w:t>
            </w:r>
            <w:r w:rsidRPr="009411F2">
              <w:rPr>
                <w:rFonts w:ascii="Times New Roman" w:hAnsi="Times New Roman"/>
                <w:sz w:val="24"/>
                <w:szCs w:val="24"/>
              </w:rPr>
              <w:t xml:space="preserve"> 1 </w:t>
            </w:r>
            <w:r>
              <w:rPr>
                <w:rFonts w:ascii="Times New Roman" w:hAnsi="Times New Roman"/>
                <w:sz w:val="24"/>
                <w:szCs w:val="24"/>
              </w:rPr>
              <w:t xml:space="preserve">и </w:t>
            </w:r>
            <w:r>
              <w:rPr>
                <w:rFonts w:ascii="Times New Roman" w:hAnsi="Times New Roman"/>
                <w:sz w:val="24"/>
                <w:szCs w:val="24"/>
                <w:lang w:val="en-US"/>
              </w:rPr>
              <w:t>H</w:t>
            </w:r>
            <w:r w:rsidRPr="009411F2">
              <w:rPr>
                <w:rFonts w:ascii="Times New Roman" w:hAnsi="Times New Roman"/>
                <w:sz w:val="24"/>
                <w:szCs w:val="24"/>
              </w:rPr>
              <w:t xml:space="preserve"> 2</w:t>
            </w:r>
            <w:r>
              <w:rPr>
                <w:rFonts w:ascii="Times New Roman" w:hAnsi="Times New Roman"/>
                <w:sz w:val="24"/>
                <w:szCs w:val="24"/>
              </w:rPr>
              <w:t xml:space="preserve"> могут также применяться вместе с сигналами ограничения скорости </w:t>
            </w:r>
            <w:r>
              <w:rPr>
                <w:rFonts w:ascii="Times New Roman" w:hAnsi="Times New Roman"/>
                <w:sz w:val="24"/>
                <w:szCs w:val="24"/>
                <w:lang w:val="en-US"/>
              </w:rPr>
              <w:t>G</w:t>
            </w:r>
            <w:r w:rsidRPr="009411F2">
              <w:rPr>
                <w:rFonts w:ascii="Times New Roman" w:hAnsi="Times New Roman"/>
                <w:sz w:val="24"/>
                <w:szCs w:val="24"/>
              </w:rPr>
              <w:t xml:space="preserve"> 2</w:t>
            </w:r>
          </w:p>
        </w:tc>
      </w:tr>
      <w:tr w:rsidR="00F32CCB" w14:paraId="01F4E65B" w14:textId="77777777" w:rsidTr="00AE10C6">
        <w:tc>
          <w:tcPr>
            <w:tcW w:w="1814" w:type="dxa"/>
          </w:tcPr>
          <w:p w14:paraId="4F197107" w14:textId="77777777" w:rsidR="00B2737B" w:rsidRPr="009411F2"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H 2</w:t>
            </w:r>
          </w:p>
        </w:tc>
        <w:tc>
          <w:tcPr>
            <w:tcW w:w="2625" w:type="dxa"/>
          </w:tcPr>
          <w:p w14:paraId="1E1202B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Зеленый свет над желтым</w:t>
            </w:r>
          </w:p>
          <w:p w14:paraId="34000DC3" w14:textId="77777777" w:rsidR="00B2737B" w:rsidRDefault="00B2737B" w:rsidP="00AE10C6">
            <w:pPr>
              <w:spacing w:after="160" w:line="259" w:lineRule="auto"/>
              <w:rPr>
                <w:rFonts w:ascii="Times New Roman" w:hAnsi="Times New Roman"/>
                <w:sz w:val="24"/>
                <w:szCs w:val="24"/>
              </w:rPr>
            </w:pPr>
            <w:r w:rsidRPr="008224C1">
              <w:rPr>
                <w:rFonts w:ascii="Times New Roman" w:hAnsi="Times New Roman"/>
                <w:noProof/>
                <w:sz w:val="24"/>
                <w:szCs w:val="24"/>
              </w:rPr>
              <w:drawing>
                <wp:inline distT="0" distB="0" distL="0" distR="0" wp14:anchorId="4AB38420" wp14:editId="63E0954E">
                  <wp:extent cx="754206" cy="1594714"/>
                  <wp:effectExtent l="0" t="0" r="825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687" cy="1610531"/>
                          </a:xfrm>
                          <a:prstGeom prst="rect">
                            <a:avLst/>
                          </a:prstGeom>
                          <a:noFill/>
                          <a:ln>
                            <a:noFill/>
                          </a:ln>
                        </pic:spPr>
                      </pic:pic>
                    </a:graphicData>
                  </a:graphic>
                </wp:inline>
              </w:drawing>
            </w:r>
          </w:p>
        </w:tc>
        <w:tc>
          <w:tcPr>
            <w:tcW w:w="2461" w:type="dxa"/>
          </w:tcPr>
          <w:p w14:paraId="011CCA69"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Проезд разрешен с ограничением скорости</w:t>
            </w:r>
          </w:p>
        </w:tc>
        <w:tc>
          <w:tcPr>
            <w:tcW w:w="2445" w:type="dxa"/>
          </w:tcPr>
          <w:p w14:paraId="488DC615" w14:textId="77777777" w:rsidR="00B2737B" w:rsidRDefault="00B2737B" w:rsidP="00AE10C6">
            <w:pPr>
              <w:spacing w:after="160" w:line="259" w:lineRule="auto"/>
              <w:rPr>
                <w:rFonts w:ascii="Times New Roman" w:hAnsi="Times New Roman"/>
                <w:sz w:val="24"/>
                <w:szCs w:val="24"/>
              </w:rPr>
            </w:pPr>
          </w:p>
        </w:tc>
      </w:tr>
      <w:tr w:rsidR="00B2737B" w:rsidRPr="007C1A52" w14:paraId="4C9318B2" w14:textId="77777777" w:rsidTr="00AE10C6">
        <w:tc>
          <w:tcPr>
            <w:tcW w:w="9345" w:type="dxa"/>
            <w:gridSpan w:val="4"/>
          </w:tcPr>
          <w:p w14:paraId="2B35DE04" w14:textId="77777777" w:rsidR="00B2737B" w:rsidRPr="007C1A52" w:rsidRDefault="00B2737B" w:rsidP="00AE10C6">
            <w:pPr>
              <w:pStyle w:val="afd"/>
              <w:numPr>
                <w:ilvl w:val="0"/>
                <w:numId w:val="73"/>
              </w:numPr>
              <w:spacing w:after="160" w:line="259" w:lineRule="auto"/>
              <w:rPr>
                <w:b/>
                <w:bCs/>
                <w:sz w:val="24"/>
                <w:szCs w:val="24"/>
              </w:rPr>
            </w:pPr>
            <w:r w:rsidRPr="007C1A52">
              <w:rPr>
                <w:b/>
                <w:bCs/>
                <w:sz w:val="24"/>
                <w:szCs w:val="24"/>
              </w:rPr>
              <w:t>Предварительные сигналы</w:t>
            </w:r>
          </w:p>
        </w:tc>
      </w:tr>
      <w:tr w:rsidR="00F32CCB" w14:paraId="7AF71580" w14:textId="77777777" w:rsidTr="00AE10C6">
        <w:tc>
          <w:tcPr>
            <w:tcW w:w="1814" w:type="dxa"/>
          </w:tcPr>
          <w:p w14:paraId="42273BF5" w14:textId="77777777" w:rsidR="00B2737B" w:rsidRPr="009411F2"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V 0</w:t>
            </w:r>
          </w:p>
        </w:tc>
        <w:tc>
          <w:tcPr>
            <w:tcW w:w="2625" w:type="dxa"/>
          </w:tcPr>
          <w:p w14:paraId="7633F0EE"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Два жёлтых сигнала с подъемом вправо</w:t>
            </w:r>
          </w:p>
          <w:p w14:paraId="01C733DF" w14:textId="77777777" w:rsidR="00B2737B" w:rsidRDefault="00B2737B" w:rsidP="00AE10C6">
            <w:pPr>
              <w:spacing w:after="160" w:line="259" w:lineRule="auto"/>
              <w:rPr>
                <w:rFonts w:ascii="Times New Roman" w:hAnsi="Times New Roman"/>
                <w:sz w:val="24"/>
                <w:szCs w:val="24"/>
              </w:rPr>
            </w:pPr>
            <w:r w:rsidRPr="00221BAB">
              <w:rPr>
                <w:rFonts w:ascii="Times New Roman" w:hAnsi="Times New Roman"/>
                <w:noProof/>
                <w:sz w:val="24"/>
                <w:szCs w:val="24"/>
              </w:rPr>
              <w:drawing>
                <wp:inline distT="0" distB="0" distL="0" distR="0" wp14:anchorId="39CCB30B" wp14:editId="7CFD8170">
                  <wp:extent cx="780763" cy="1148486"/>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541" cy="1161398"/>
                          </a:xfrm>
                          <a:prstGeom prst="rect">
                            <a:avLst/>
                          </a:prstGeom>
                          <a:noFill/>
                          <a:ln>
                            <a:noFill/>
                          </a:ln>
                        </pic:spPr>
                      </pic:pic>
                    </a:graphicData>
                  </a:graphic>
                </wp:inline>
              </w:drawing>
            </w:r>
          </w:p>
          <w:p w14:paraId="53A51DA4" w14:textId="77777777" w:rsidR="001B275C" w:rsidRDefault="001B275C" w:rsidP="00AE10C6">
            <w:pPr>
              <w:spacing w:after="160" w:line="259" w:lineRule="auto"/>
              <w:rPr>
                <w:rFonts w:ascii="Times New Roman" w:hAnsi="Times New Roman"/>
                <w:sz w:val="24"/>
                <w:szCs w:val="24"/>
              </w:rPr>
            </w:pPr>
          </w:p>
          <w:p w14:paraId="3AC825DD" w14:textId="77777777" w:rsidR="001B275C" w:rsidRDefault="001B275C" w:rsidP="00AE10C6">
            <w:pPr>
              <w:spacing w:after="160" w:line="259" w:lineRule="auto"/>
              <w:rPr>
                <w:rFonts w:ascii="Times New Roman" w:hAnsi="Times New Roman"/>
                <w:sz w:val="24"/>
                <w:szCs w:val="24"/>
              </w:rPr>
            </w:pPr>
          </w:p>
          <w:p w14:paraId="41AECCE0" w14:textId="006EEEB4" w:rsidR="001B275C" w:rsidRDefault="001B275C" w:rsidP="00AE10C6">
            <w:pPr>
              <w:spacing w:after="160" w:line="259" w:lineRule="auto"/>
              <w:rPr>
                <w:rFonts w:ascii="Times New Roman" w:hAnsi="Times New Roman"/>
                <w:sz w:val="24"/>
                <w:szCs w:val="24"/>
              </w:rPr>
            </w:pPr>
          </w:p>
        </w:tc>
        <w:tc>
          <w:tcPr>
            <w:tcW w:w="2461" w:type="dxa"/>
          </w:tcPr>
          <w:p w14:paraId="69F6954C"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Следующий основной сигнал будет «Стоп»</w:t>
            </w:r>
          </w:p>
        </w:tc>
        <w:tc>
          <w:tcPr>
            <w:tcW w:w="2445" w:type="dxa"/>
          </w:tcPr>
          <w:p w14:paraId="33CA8257" w14:textId="77777777" w:rsidR="00B2737B" w:rsidRDefault="00B2737B" w:rsidP="00AE10C6">
            <w:pPr>
              <w:spacing w:after="160" w:line="259" w:lineRule="auto"/>
              <w:rPr>
                <w:rFonts w:ascii="Times New Roman" w:hAnsi="Times New Roman"/>
                <w:sz w:val="24"/>
                <w:szCs w:val="24"/>
              </w:rPr>
            </w:pPr>
          </w:p>
        </w:tc>
      </w:tr>
      <w:tr w:rsidR="00F32CCB" w14:paraId="26D04836" w14:textId="77777777" w:rsidTr="00AE10C6">
        <w:tc>
          <w:tcPr>
            <w:tcW w:w="1814" w:type="dxa"/>
          </w:tcPr>
          <w:p w14:paraId="7400BDCB"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t>V 1</w:t>
            </w:r>
          </w:p>
        </w:tc>
        <w:tc>
          <w:tcPr>
            <w:tcW w:w="2625" w:type="dxa"/>
          </w:tcPr>
          <w:p w14:paraId="5B7DFCF8"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Два зеленых сигнала с подъемом вправо</w:t>
            </w:r>
          </w:p>
          <w:p w14:paraId="0B5EA969" w14:textId="77777777" w:rsidR="00B2737B" w:rsidRDefault="00B2737B" w:rsidP="00AE10C6">
            <w:pPr>
              <w:spacing w:after="160" w:line="259" w:lineRule="auto"/>
              <w:rPr>
                <w:rFonts w:ascii="Times New Roman" w:hAnsi="Times New Roman"/>
                <w:sz w:val="24"/>
                <w:szCs w:val="24"/>
              </w:rPr>
            </w:pPr>
            <w:r w:rsidRPr="00221BAB">
              <w:rPr>
                <w:rFonts w:ascii="Times New Roman" w:hAnsi="Times New Roman"/>
                <w:noProof/>
                <w:sz w:val="24"/>
                <w:szCs w:val="24"/>
              </w:rPr>
              <w:drawing>
                <wp:inline distT="0" distB="0" distL="0" distR="0" wp14:anchorId="245B9ABA" wp14:editId="694BA0EB">
                  <wp:extent cx="788998" cy="1155801"/>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235" cy="1164937"/>
                          </a:xfrm>
                          <a:prstGeom prst="rect">
                            <a:avLst/>
                          </a:prstGeom>
                          <a:noFill/>
                          <a:ln>
                            <a:noFill/>
                          </a:ln>
                        </pic:spPr>
                      </pic:pic>
                    </a:graphicData>
                  </a:graphic>
                </wp:inline>
              </w:drawing>
            </w:r>
          </w:p>
        </w:tc>
        <w:tc>
          <w:tcPr>
            <w:tcW w:w="2461" w:type="dxa"/>
          </w:tcPr>
          <w:p w14:paraId="4995E98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Следующий основной сигнал будет разрешающим проезд</w:t>
            </w:r>
          </w:p>
        </w:tc>
        <w:tc>
          <w:tcPr>
            <w:tcW w:w="2445" w:type="dxa"/>
          </w:tcPr>
          <w:p w14:paraId="172CA55B" w14:textId="77777777" w:rsidR="00B2737B" w:rsidRDefault="00B2737B" w:rsidP="00AE10C6">
            <w:pPr>
              <w:spacing w:after="160" w:line="259" w:lineRule="auto"/>
              <w:rPr>
                <w:rFonts w:ascii="Times New Roman" w:hAnsi="Times New Roman"/>
                <w:sz w:val="24"/>
                <w:szCs w:val="24"/>
              </w:rPr>
            </w:pPr>
          </w:p>
        </w:tc>
      </w:tr>
      <w:tr w:rsidR="00F32CCB" w14:paraId="5BE8E23A" w14:textId="77777777" w:rsidTr="00AE10C6">
        <w:tc>
          <w:tcPr>
            <w:tcW w:w="1814" w:type="dxa"/>
          </w:tcPr>
          <w:p w14:paraId="1F6F0348"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V 2</w:t>
            </w:r>
          </w:p>
        </w:tc>
        <w:tc>
          <w:tcPr>
            <w:tcW w:w="2625" w:type="dxa"/>
          </w:tcPr>
          <w:p w14:paraId="00DD9576" w14:textId="77777777" w:rsidR="00B2737B" w:rsidRPr="00DF4090" w:rsidRDefault="00B2737B" w:rsidP="00AE10C6">
            <w:pPr>
              <w:spacing w:after="160" w:line="259" w:lineRule="auto"/>
              <w:rPr>
                <w:rFonts w:ascii="Times New Roman" w:hAnsi="Times New Roman"/>
                <w:sz w:val="24"/>
                <w:szCs w:val="24"/>
              </w:rPr>
            </w:pPr>
            <w:r>
              <w:rPr>
                <w:rFonts w:ascii="Times New Roman" w:hAnsi="Times New Roman"/>
                <w:sz w:val="24"/>
                <w:szCs w:val="24"/>
              </w:rPr>
              <w:t>Зеленый и желтый сигналы</w:t>
            </w:r>
          </w:p>
          <w:p w14:paraId="4FBB7B1A" w14:textId="77777777" w:rsidR="00B2737B" w:rsidRDefault="00B2737B" w:rsidP="00AE10C6">
            <w:pPr>
              <w:spacing w:after="160" w:line="259" w:lineRule="auto"/>
              <w:rPr>
                <w:rFonts w:ascii="Times New Roman" w:hAnsi="Times New Roman"/>
                <w:sz w:val="24"/>
                <w:szCs w:val="24"/>
              </w:rPr>
            </w:pPr>
            <w:r w:rsidRPr="00221BAB">
              <w:rPr>
                <w:rFonts w:ascii="Times New Roman" w:hAnsi="Times New Roman"/>
                <w:noProof/>
                <w:sz w:val="24"/>
                <w:szCs w:val="24"/>
              </w:rPr>
              <w:drawing>
                <wp:inline distT="0" distB="0" distL="0" distR="0" wp14:anchorId="15693EED" wp14:editId="019FBEA0">
                  <wp:extent cx="780763" cy="1148486"/>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22" cy="1152545"/>
                          </a:xfrm>
                          <a:prstGeom prst="rect">
                            <a:avLst/>
                          </a:prstGeom>
                          <a:noFill/>
                          <a:ln>
                            <a:noFill/>
                          </a:ln>
                        </pic:spPr>
                      </pic:pic>
                    </a:graphicData>
                  </a:graphic>
                </wp:inline>
              </w:drawing>
            </w:r>
          </w:p>
        </w:tc>
        <w:tc>
          <w:tcPr>
            <w:tcW w:w="2461" w:type="dxa"/>
          </w:tcPr>
          <w:p w14:paraId="666E66DE"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Следующий основной сигнал будет разрешающим движение с ограничением скорости</w:t>
            </w:r>
          </w:p>
        </w:tc>
        <w:tc>
          <w:tcPr>
            <w:tcW w:w="2445" w:type="dxa"/>
          </w:tcPr>
          <w:p w14:paraId="346D3076" w14:textId="77777777" w:rsidR="00B2737B" w:rsidRDefault="00B2737B" w:rsidP="00AE10C6">
            <w:pPr>
              <w:spacing w:after="160" w:line="259" w:lineRule="auto"/>
              <w:rPr>
                <w:rFonts w:ascii="Times New Roman" w:hAnsi="Times New Roman"/>
                <w:sz w:val="24"/>
                <w:szCs w:val="24"/>
              </w:rPr>
            </w:pPr>
          </w:p>
        </w:tc>
      </w:tr>
      <w:tr w:rsidR="00B2737B" w:rsidRPr="007C1A52" w14:paraId="5CE45CC9" w14:textId="77777777" w:rsidTr="00AE10C6">
        <w:tc>
          <w:tcPr>
            <w:tcW w:w="9345" w:type="dxa"/>
            <w:gridSpan w:val="4"/>
          </w:tcPr>
          <w:p w14:paraId="103BB03A" w14:textId="77777777" w:rsidR="00B2737B" w:rsidRPr="007C1A52" w:rsidRDefault="00B2737B" w:rsidP="00AE10C6">
            <w:pPr>
              <w:pStyle w:val="afd"/>
              <w:numPr>
                <w:ilvl w:val="0"/>
                <w:numId w:val="73"/>
              </w:numPr>
              <w:spacing w:after="160" w:line="259" w:lineRule="auto"/>
              <w:rPr>
                <w:b/>
                <w:bCs/>
                <w:sz w:val="24"/>
                <w:szCs w:val="24"/>
              </w:rPr>
            </w:pPr>
            <w:r w:rsidRPr="007C1A52">
              <w:rPr>
                <w:b/>
                <w:bCs/>
                <w:sz w:val="24"/>
                <w:szCs w:val="24"/>
              </w:rPr>
              <w:t>Сигналы движения</w:t>
            </w:r>
          </w:p>
        </w:tc>
      </w:tr>
      <w:tr w:rsidR="00F32CCB" w14:paraId="22779AE9" w14:textId="77777777" w:rsidTr="00AE10C6">
        <w:tc>
          <w:tcPr>
            <w:tcW w:w="1814" w:type="dxa"/>
          </w:tcPr>
          <w:p w14:paraId="3FC8824E"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F 0</w:t>
            </w:r>
          </w:p>
        </w:tc>
        <w:tc>
          <w:tcPr>
            <w:tcW w:w="2625" w:type="dxa"/>
          </w:tcPr>
          <w:p w14:paraId="0A3BCAC6" w14:textId="77777777" w:rsidR="00B2737B" w:rsidRPr="00DF4090" w:rsidRDefault="00B2737B" w:rsidP="00AE10C6">
            <w:pPr>
              <w:spacing w:after="160" w:line="259" w:lineRule="auto"/>
              <w:rPr>
                <w:rFonts w:ascii="Times New Roman" w:hAnsi="Times New Roman"/>
                <w:sz w:val="24"/>
                <w:szCs w:val="24"/>
              </w:rPr>
            </w:pPr>
            <w:r>
              <w:rPr>
                <w:rFonts w:ascii="Times New Roman" w:hAnsi="Times New Roman"/>
                <w:sz w:val="24"/>
                <w:szCs w:val="24"/>
              </w:rPr>
              <w:t>Белая горизонтальная световая полоса</w:t>
            </w:r>
          </w:p>
          <w:p w14:paraId="32DEB8A4" w14:textId="385D7164" w:rsidR="00B2737B" w:rsidRDefault="00E77741"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73D3DFDE" wp14:editId="6739A7C3">
                  <wp:extent cx="660400" cy="6604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7364" cy="667364"/>
                          </a:xfrm>
                          <a:prstGeom prst="rect">
                            <a:avLst/>
                          </a:prstGeom>
                        </pic:spPr>
                      </pic:pic>
                    </a:graphicData>
                  </a:graphic>
                </wp:inline>
              </w:drawing>
            </w:r>
          </w:p>
        </w:tc>
        <w:tc>
          <w:tcPr>
            <w:tcW w:w="2461" w:type="dxa"/>
          </w:tcPr>
          <w:p w14:paraId="255E339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Стоп</w:t>
            </w:r>
          </w:p>
        </w:tc>
        <w:tc>
          <w:tcPr>
            <w:tcW w:w="2445" w:type="dxa"/>
          </w:tcPr>
          <w:p w14:paraId="29EDCA53" w14:textId="77777777" w:rsidR="00B2737B" w:rsidRDefault="00B2737B" w:rsidP="00AE10C6">
            <w:pPr>
              <w:spacing w:after="160" w:line="259" w:lineRule="auto"/>
              <w:rPr>
                <w:rFonts w:ascii="Times New Roman" w:hAnsi="Times New Roman"/>
                <w:sz w:val="24"/>
                <w:szCs w:val="24"/>
              </w:rPr>
            </w:pPr>
          </w:p>
        </w:tc>
      </w:tr>
      <w:tr w:rsidR="00F32CCB" w14:paraId="69BC10D5" w14:textId="77777777" w:rsidTr="00AE10C6">
        <w:tc>
          <w:tcPr>
            <w:tcW w:w="1814" w:type="dxa"/>
          </w:tcPr>
          <w:p w14:paraId="617E9E6E"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F 1</w:t>
            </w:r>
          </w:p>
        </w:tc>
        <w:tc>
          <w:tcPr>
            <w:tcW w:w="2625" w:type="dxa"/>
          </w:tcPr>
          <w:p w14:paraId="5190CE3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Белая вертикальная световая полоса</w:t>
            </w:r>
          </w:p>
          <w:p w14:paraId="3B449955" w14:textId="7E1DF3E1" w:rsidR="00B2737B" w:rsidRDefault="00E77741"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5E21FD71" wp14:editId="6714893A">
                  <wp:extent cx="660400" cy="6604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7634" cy="667634"/>
                          </a:xfrm>
                          <a:prstGeom prst="rect">
                            <a:avLst/>
                          </a:prstGeom>
                        </pic:spPr>
                      </pic:pic>
                    </a:graphicData>
                  </a:graphic>
                </wp:inline>
              </w:drawing>
            </w:r>
          </w:p>
        </w:tc>
        <w:tc>
          <w:tcPr>
            <w:tcW w:w="2461" w:type="dxa"/>
          </w:tcPr>
          <w:p w14:paraId="51BB1AE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Движение только прямо</w:t>
            </w:r>
          </w:p>
        </w:tc>
        <w:tc>
          <w:tcPr>
            <w:tcW w:w="2445" w:type="dxa"/>
          </w:tcPr>
          <w:p w14:paraId="1205207D" w14:textId="77777777" w:rsidR="00B2737B" w:rsidRDefault="00B2737B" w:rsidP="00AE10C6">
            <w:pPr>
              <w:spacing w:after="160" w:line="259" w:lineRule="auto"/>
              <w:rPr>
                <w:rFonts w:ascii="Times New Roman" w:hAnsi="Times New Roman"/>
                <w:sz w:val="24"/>
                <w:szCs w:val="24"/>
              </w:rPr>
            </w:pPr>
          </w:p>
        </w:tc>
      </w:tr>
      <w:tr w:rsidR="00F32CCB" w14:paraId="5CE62A85" w14:textId="77777777" w:rsidTr="00AE10C6">
        <w:tc>
          <w:tcPr>
            <w:tcW w:w="1814" w:type="dxa"/>
          </w:tcPr>
          <w:p w14:paraId="6EDEA8C6"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F 2</w:t>
            </w:r>
          </w:p>
        </w:tc>
        <w:tc>
          <w:tcPr>
            <w:tcW w:w="2625" w:type="dxa"/>
          </w:tcPr>
          <w:p w14:paraId="6EFD954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Белая световая полоса с наклоном вправо</w:t>
            </w:r>
          </w:p>
          <w:p w14:paraId="11540362" w14:textId="1EC70105" w:rsidR="00B2737B" w:rsidRDefault="00E77741"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537ED995" wp14:editId="4373D005">
                  <wp:extent cx="647850" cy="6413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176" cy="656522"/>
                          </a:xfrm>
                          <a:prstGeom prst="rect">
                            <a:avLst/>
                          </a:prstGeom>
                        </pic:spPr>
                      </pic:pic>
                    </a:graphicData>
                  </a:graphic>
                </wp:inline>
              </w:drawing>
            </w:r>
          </w:p>
        </w:tc>
        <w:tc>
          <w:tcPr>
            <w:tcW w:w="2461" w:type="dxa"/>
          </w:tcPr>
          <w:p w14:paraId="5F128A8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Движение разрешено только направо</w:t>
            </w:r>
          </w:p>
        </w:tc>
        <w:tc>
          <w:tcPr>
            <w:tcW w:w="2445" w:type="dxa"/>
          </w:tcPr>
          <w:p w14:paraId="655A867C" w14:textId="77777777" w:rsidR="00B2737B" w:rsidRDefault="00B2737B" w:rsidP="00AE10C6">
            <w:pPr>
              <w:spacing w:after="160" w:line="259" w:lineRule="auto"/>
              <w:rPr>
                <w:rFonts w:ascii="Times New Roman" w:hAnsi="Times New Roman"/>
                <w:sz w:val="24"/>
                <w:szCs w:val="24"/>
              </w:rPr>
            </w:pPr>
          </w:p>
        </w:tc>
      </w:tr>
      <w:tr w:rsidR="00F32CCB" w14:paraId="1C73E687" w14:textId="77777777" w:rsidTr="00AE10C6">
        <w:tc>
          <w:tcPr>
            <w:tcW w:w="1814" w:type="dxa"/>
          </w:tcPr>
          <w:p w14:paraId="04FA2A9A"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F 3</w:t>
            </w:r>
          </w:p>
        </w:tc>
        <w:tc>
          <w:tcPr>
            <w:tcW w:w="2625" w:type="dxa"/>
          </w:tcPr>
          <w:p w14:paraId="0C411A35"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Белая световая полоса с наклоном влево</w:t>
            </w:r>
          </w:p>
          <w:p w14:paraId="389728F0" w14:textId="5A1DD03C" w:rsidR="00B2737B" w:rsidRDefault="00E77741"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44CA78F2" wp14:editId="0CCB6744">
                  <wp:extent cx="662646" cy="660400"/>
                  <wp:effectExtent l="0" t="0" r="444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676" cy="684349"/>
                          </a:xfrm>
                          <a:prstGeom prst="rect">
                            <a:avLst/>
                          </a:prstGeom>
                        </pic:spPr>
                      </pic:pic>
                    </a:graphicData>
                  </a:graphic>
                </wp:inline>
              </w:drawing>
            </w:r>
          </w:p>
        </w:tc>
        <w:tc>
          <w:tcPr>
            <w:tcW w:w="2461" w:type="dxa"/>
          </w:tcPr>
          <w:p w14:paraId="1A0A562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Движение разрешено только налево</w:t>
            </w:r>
          </w:p>
        </w:tc>
        <w:tc>
          <w:tcPr>
            <w:tcW w:w="2445" w:type="dxa"/>
          </w:tcPr>
          <w:p w14:paraId="1998F822" w14:textId="77777777" w:rsidR="00B2737B" w:rsidRDefault="00B2737B" w:rsidP="00AE10C6">
            <w:pPr>
              <w:spacing w:after="160" w:line="259" w:lineRule="auto"/>
              <w:rPr>
                <w:rFonts w:ascii="Times New Roman" w:hAnsi="Times New Roman"/>
                <w:sz w:val="24"/>
                <w:szCs w:val="24"/>
              </w:rPr>
            </w:pPr>
          </w:p>
        </w:tc>
      </w:tr>
      <w:tr w:rsidR="00F32CCB" w14:paraId="384F8D83" w14:textId="77777777" w:rsidTr="00AE10C6">
        <w:tc>
          <w:tcPr>
            <w:tcW w:w="1814" w:type="dxa"/>
          </w:tcPr>
          <w:p w14:paraId="255F8909" w14:textId="77777777" w:rsidR="00B2737B" w:rsidRPr="00DF409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t>F 4</w:t>
            </w:r>
          </w:p>
        </w:tc>
        <w:tc>
          <w:tcPr>
            <w:tcW w:w="2625" w:type="dxa"/>
          </w:tcPr>
          <w:p w14:paraId="5D18D664"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Белая световая точка</w:t>
            </w:r>
          </w:p>
          <w:p w14:paraId="1CE5960B" w14:textId="1D907753" w:rsidR="00B2737B" w:rsidRDefault="003F20A7"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4A3E6DCC" wp14:editId="1BE80014">
                  <wp:extent cx="656260" cy="654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922" cy="669660"/>
                          </a:xfrm>
                          <a:prstGeom prst="rect">
                            <a:avLst/>
                          </a:prstGeom>
                        </pic:spPr>
                      </pic:pic>
                    </a:graphicData>
                  </a:graphic>
                </wp:inline>
              </w:drawing>
            </w:r>
          </w:p>
        </w:tc>
        <w:tc>
          <w:tcPr>
            <w:tcW w:w="2461" w:type="dxa"/>
          </w:tcPr>
          <w:p w14:paraId="2EB9E41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Ожидается необходимость остановиться</w:t>
            </w:r>
          </w:p>
        </w:tc>
        <w:tc>
          <w:tcPr>
            <w:tcW w:w="2445" w:type="dxa"/>
          </w:tcPr>
          <w:p w14:paraId="2C6EF8E7" w14:textId="77777777" w:rsidR="00B2737B" w:rsidRDefault="00B2737B" w:rsidP="00AE10C6">
            <w:pPr>
              <w:spacing w:after="160" w:line="259" w:lineRule="auto"/>
              <w:rPr>
                <w:rFonts w:ascii="Times New Roman" w:hAnsi="Times New Roman"/>
                <w:sz w:val="24"/>
                <w:szCs w:val="24"/>
              </w:rPr>
            </w:pPr>
          </w:p>
        </w:tc>
      </w:tr>
      <w:tr w:rsidR="00F32CCB" w14:paraId="2BC12D8F" w14:textId="77777777" w:rsidTr="00AE10C6">
        <w:tc>
          <w:tcPr>
            <w:tcW w:w="1814" w:type="dxa"/>
          </w:tcPr>
          <w:p w14:paraId="5EF49B07" w14:textId="77777777" w:rsidR="00B2737B" w:rsidRPr="008C1647"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F 5</w:t>
            </w:r>
          </w:p>
        </w:tc>
        <w:tc>
          <w:tcPr>
            <w:tcW w:w="2625" w:type="dxa"/>
          </w:tcPr>
          <w:p w14:paraId="68EC3D79"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Белый световой треугольник направленный вниз</w:t>
            </w:r>
          </w:p>
          <w:p w14:paraId="49FF344E" w14:textId="46A558DE" w:rsidR="00B2737B" w:rsidRDefault="003F20A7" w:rsidP="00AE10C6">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504F2685" wp14:editId="22C7DDA4">
                  <wp:extent cx="641350" cy="6413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138" cy="647138"/>
                          </a:xfrm>
                          <a:prstGeom prst="rect">
                            <a:avLst/>
                          </a:prstGeom>
                        </pic:spPr>
                      </pic:pic>
                    </a:graphicData>
                  </a:graphic>
                </wp:inline>
              </w:drawing>
            </w:r>
          </w:p>
        </w:tc>
        <w:tc>
          <w:tcPr>
            <w:tcW w:w="2461" w:type="dxa"/>
          </w:tcPr>
          <w:p w14:paraId="5E867D0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Движение разрешено при условии соблюдения правил дорожного движения в случае поворота</w:t>
            </w:r>
          </w:p>
        </w:tc>
        <w:tc>
          <w:tcPr>
            <w:tcW w:w="2445" w:type="dxa"/>
          </w:tcPr>
          <w:p w14:paraId="6876AC69" w14:textId="77777777" w:rsidR="00B2737B" w:rsidRDefault="00B2737B" w:rsidP="00AE10C6">
            <w:pPr>
              <w:spacing w:after="160" w:line="259" w:lineRule="auto"/>
              <w:rPr>
                <w:rFonts w:ascii="Times New Roman" w:hAnsi="Times New Roman"/>
                <w:sz w:val="24"/>
                <w:szCs w:val="24"/>
              </w:rPr>
            </w:pPr>
          </w:p>
        </w:tc>
      </w:tr>
      <w:tr w:rsidR="00B2737B" w:rsidRPr="007C1A52" w14:paraId="16EEEF80" w14:textId="77777777" w:rsidTr="00AE10C6">
        <w:tc>
          <w:tcPr>
            <w:tcW w:w="9345" w:type="dxa"/>
            <w:gridSpan w:val="4"/>
          </w:tcPr>
          <w:p w14:paraId="2CFD92A1" w14:textId="77777777" w:rsidR="00B2737B" w:rsidRPr="007C1A52" w:rsidRDefault="00B2737B" w:rsidP="00AE10C6">
            <w:pPr>
              <w:pStyle w:val="afd"/>
              <w:numPr>
                <w:ilvl w:val="0"/>
                <w:numId w:val="73"/>
              </w:numPr>
              <w:spacing w:after="160" w:line="259" w:lineRule="auto"/>
              <w:rPr>
                <w:b/>
                <w:bCs/>
                <w:sz w:val="24"/>
                <w:szCs w:val="24"/>
              </w:rPr>
            </w:pPr>
            <w:r w:rsidRPr="007C1A52">
              <w:rPr>
                <w:b/>
                <w:bCs/>
                <w:sz w:val="24"/>
                <w:szCs w:val="24"/>
              </w:rPr>
              <w:t>Разрешающие сигналы</w:t>
            </w:r>
          </w:p>
        </w:tc>
      </w:tr>
      <w:tr w:rsidR="00F32CCB" w14:paraId="0059BD2A" w14:textId="77777777" w:rsidTr="00AE10C6">
        <w:tc>
          <w:tcPr>
            <w:tcW w:w="1814" w:type="dxa"/>
          </w:tcPr>
          <w:p w14:paraId="6766C023" w14:textId="77777777" w:rsidR="00B2737B" w:rsidRPr="008C1647"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A 1</w:t>
            </w:r>
          </w:p>
        </w:tc>
        <w:tc>
          <w:tcPr>
            <w:tcW w:w="2625" w:type="dxa"/>
          </w:tcPr>
          <w:p w14:paraId="6BE5F938"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Белая или желтая светящаяся буква Т</w:t>
            </w:r>
          </w:p>
          <w:p w14:paraId="7096D8DE" w14:textId="6AE4F11E" w:rsidR="00B2737B"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drawing>
                <wp:inline distT="0" distB="0" distL="0" distR="0" wp14:anchorId="6C0302BB" wp14:editId="76E9D96F">
                  <wp:extent cx="647700" cy="644061"/>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064" cy="651384"/>
                          </a:xfrm>
                          <a:prstGeom prst="rect">
                            <a:avLst/>
                          </a:prstGeom>
                        </pic:spPr>
                      </pic:pic>
                    </a:graphicData>
                  </a:graphic>
                </wp:inline>
              </w:drawing>
            </w:r>
          </w:p>
        </w:tc>
        <w:tc>
          <w:tcPr>
            <w:tcW w:w="2461" w:type="dxa"/>
          </w:tcPr>
          <w:p w14:paraId="660AC2D8"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Закрыть дверь</w:t>
            </w:r>
          </w:p>
        </w:tc>
        <w:tc>
          <w:tcPr>
            <w:tcW w:w="2445" w:type="dxa"/>
          </w:tcPr>
          <w:p w14:paraId="45E1BE99" w14:textId="77777777" w:rsidR="00B2737B" w:rsidRDefault="00B2737B" w:rsidP="00AE10C6">
            <w:pPr>
              <w:spacing w:after="160" w:line="259" w:lineRule="auto"/>
              <w:rPr>
                <w:rFonts w:ascii="Times New Roman" w:hAnsi="Times New Roman"/>
                <w:sz w:val="24"/>
                <w:szCs w:val="24"/>
              </w:rPr>
            </w:pPr>
          </w:p>
        </w:tc>
      </w:tr>
      <w:tr w:rsidR="00F32CCB" w14:paraId="40C08DFF" w14:textId="77777777" w:rsidTr="00AE10C6">
        <w:tc>
          <w:tcPr>
            <w:tcW w:w="1814" w:type="dxa"/>
          </w:tcPr>
          <w:p w14:paraId="0DBAB5F9" w14:textId="77777777" w:rsidR="00B2737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A 2 a</w:t>
            </w:r>
          </w:p>
          <w:p w14:paraId="4EE3D066" w14:textId="0C9BF6F1" w:rsidR="00B2737B" w:rsidRDefault="00B2737B" w:rsidP="00AE10C6">
            <w:pPr>
              <w:spacing w:after="160" w:line="259" w:lineRule="auto"/>
              <w:rPr>
                <w:rFonts w:ascii="Times New Roman" w:hAnsi="Times New Roman"/>
                <w:sz w:val="24"/>
                <w:szCs w:val="24"/>
                <w:lang w:val="en-US"/>
              </w:rPr>
            </w:pPr>
          </w:p>
          <w:p w14:paraId="565D335F" w14:textId="77777777" w:rsidR="003F20A7" w:rsidRDefault="003F20A7" w:rsidP="00AE10C6">
            <w:pPr>
              <w:spacing w:after="160" w:line="259" w:lineRule="auto"/>
              <w:rPr>
                <w:rFonts w:ascii="Times New Roman" w:hAnsi="Times New Roman"/>
                <w:sz w:val="24"/>
                <w:szCs w:val="24"/>
                <w:lang w:val="en-US"/>
              </w:rPr>
            </w:pPr>
          </w:p>
          <w:p w14:paraId="14BEB114" w14:textId="77777777" w:rsidR="00B2737B" w:rsidRPr="008C1647"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A 2 b</w:t>
            </w:r>
          </w:p>
        </w:tc>
        <w:tc>
          <w:tcPr>
            <w:tcW w:w="2625" w:type="dxa"/>
          </w:tcPr>
          <w:p w14:paraId="729C1804" w14:textId="04476A58"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Короткий звуковой или световой сигнал</w:t>
            </w:r>
          </w:p>
          <w:p w14:paraId="42C75E8D" w14:textId="7A9B6D5B" w:rsidR="003F20A7"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drawing>
                <wp:inline distT="0" distB="0" distL="0" distR="0" wp14:anchorId="37BF2E2D" wp14:editId="586A99D2">
                  <wp:extent cx="260350" cy="175737"/>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877" cy="177443"/>
                          </a:xfrm>
                          <a:prstGeom prst="rect">
                            <a:avLst/>
                          </a:prstGeom>
                        </pic:spPr>
                      </pic:pic>
                    </a:graphicData>
                  </a:graphic>
                </wp:inline>
              </w:drawing>
            </w:r>
          </w:p>
          <w:p w14:paraId="695243C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Белое или зеленое светящееся кольцо</w:t>
            </w:r>
          </w:p>
          <w:p w14:paraId="13FFA3C8" w14:textId="26E3C6AB" w:rsidR="00B2737B"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drawing>
                <wp:inline distT="0" distB="0" distL="0" distR="0" wp14:anchorId="0B496411" wp14:editId="0BF4DB0B">
                  <wp:extent cx="655955" cy="659661"/>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2350" cy="666092"/>
                          </a:xfrm>
                          <a:prstGeom prst="rect">
                            <a:avLst/>
                          </a:prstGeom>
                        </pic:spPr>
                      </pic:pic>
                    </a:graphicData>
                  </a:graphic>
                </wp:inline>
              </w:drawing>
            </w:r>
          </w:p>
        </w:tc>
        <w:tc>
          <w:tcPr>
            <w:tcW w:w="2461" w:type="dxa"/>
          </w:tcPr>
          <w:p w14:paraId="513AEBB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Отправление</w:t>
            </w:r>
          </w:p>
        </w:tc>
        <w:tc>
          <w:tcPr>
            <w:tcW w:w="2445" w:type="dxa"/>
          </w:tcPr>
          <w:p w14:paraId="5C72F226" w14:textId="77777777" w:rsidR="00B2737B" w:rsidRDefault="00B2737B" w:rsidP="00AE10C6">
            <w:pPr>
              <w:spacing w:after="160" w:line="259" w:lineRule="auto"/>
              <w:rPr>
                <w:rFonts w:ascii="Times New Roman" w:hAnsi="Times New Roman"/>
                <w:sz w:val="24"/>
                <w:szCs w:val="24"/>
              </w:rPr>
            </w:pPr>
          </w:p>
        </w:tc>
      </w:tr>
      <w:tr w:rsidR="00B2737B" w:rsidRPr="007C1A52" w14:paraId="424B2AE4" w14:textId="77777777" w:rsidTr="00AE10C6">
        <w:tc>
          <w:tcPr>
            <w:tcW w:w="9345" w:type="dxa"/>
            <w:gridSpan w:val="4"/>
          </w:tcPr>
          <w:p w14:paraId="36144295" w14:textId="77777777" w:rsidR="00B2737B" w:rsidRPr="007C1A52" w:rsidRDefault="00B2737B" w:rsidP="00AE10C6">
            <w:pPr>
              <w:pStyle w:val="afd"/>
              <w:numPr>
                <w:ilvl w:val="0"/>
                <w:numId w:val="73"/>
              </w:numPr>
              <w:spacing w:after="160" w:line="259" w:lineRule="auto"/>
              <w:rPr>
                <w:b/>
                <w:bCs/>
                <w:sz w:val="24"/>
                <w:szCs w:val="24"/>
              </w:rPr>
            </w:pPr>
            <w:r w:rsidRPr="007C1A52">
              <w:rPr>
                <w:b/>
                <w:bCs/>
                <w:sz w:val="24"/>
                <w:szCs w:val="24"/>
              </w:rPr>
              <w:t>Сигналы ограничения скорости</w:t>
            </w:r>
          </w:p>
        </w:tc>
      </w:tr>
      <w:tr w:rsidR="00F32CCB" w14:paraId="51A88109" w14:textId="77777777" w:rsidTr="00AE10C6">
        <w:tc>
          <w:tcPr>
            <w:tcW w:w="1814" w:type="dxa"/>
          </w:tcPr>
          <w:p w14:paraId="58B941B8" w14:textId="77777777" w:rsidR="00B2737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1 a</w:t>
            </w:r>
          </w:p>
          <w:p w14:paraId="561B2854" w14:textId="77777777" w:rsidR="00B2737B" w:rsidRDefault="00B2737B" w:rsidP="00AE10C6">
            <w:pPr>
              <w:spacing w:after="160" w:line="259" w:lineRule="auto"/>
              <w:rPr>
                <w:rFonts w:ascii="Times New Roman" w:hAnsi="Times New Roman"/>
                <w:sz w:val="24"/>
                <w:szCs w:val="24"/>
                <w:lang w:val="en-US"/>
              </w:rPr>
            </w:pPr>
          </w:p>
          <w:p w14:paraId="6AE6FB59" w14:textId="77777777" w:rsidR="00B2737B" w:rsidRDefault="00B2737B" w:rsidP="00AE10C6">
            <w:pPr>
              <w:spacing w:after="160" w:line="259" w:lineRule="auto"/>
              <w:rPr>
                <w:rFonts w:ascii="Times New Roman" w:hAnsi="Times New Roman"/>
                <w:sz w:val="24"/>
                <w:szCs w:val="24"/>
                <w:lang w:val="en-US"/>
              </w:rPr>
            </w:pPr>
          </w:p>
          <w:p w14:paraId="3A45878F" w14:textId="77777777" w:rsidR="00B2737B" w:rsidRDefault="00B2737B" w:rsidP="00AE10C6">
            <w:pPr>
              <w:spacing w:after="160" w:line="259" w:lineRule="auto"/>
              <w:rPr>
                <w:rFonts w:ascii="Times New Roman" w:hAnsi="Times New Roman"/>
                <w:sz w:val="24"/>
                <w:szCs w:val="24"/>
                <w:lang w:val="en-US"/>
              </w:rPr>
            </w:pPr>
          </w:p>
          <w:p w14:paraId="186E471A" w14:textId="77777777" w:rsidR="00B2737B" w:rsidRDefault="00B2737B" w:rsidP="00AE10C6">
            <w:pPr>
              <w:spacing w:after="160" w:line="259" w:lineRule="auto"/>
              <w:rPr>
                <w:rFonts w:ascii="Times New Roman" w:hAnsi="Times New Roman"/>
                <w:sz w:val="24"/>
                <w:szCs w:val="24"/>
                <w:lang w:val="en-US"/>
              </w:rPr>
            </w:pPr>
          </w:p>
          <w:p w14:paraId="59AA753A" w14:textId="77777777" w:rsidR="00B2737B" w:rsidRDefault="00B2737B" w:rsidP="00AE10C6">
            <w:pPr>
              <w:spacing w:after="160" w:line="259" w:lineRule="auto"/>
              <w:rPr>
                <w:rFonts w:ascii="Times New Roman" w:hAnsi="Times New Roman"/>
                <w:sz w:val="24"/>
                <w:szCs w:val="24"/>
                <w:lang w:val="en-US"/>
              </w:rPr>
            </w:pPr>
          </w:p>
          <w:p w14:paraId="7B602887" w14:textId="77777777" w:rsidR="00B2737B" w:rsidRPr="00AF07DD"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1 b</w:t>
            </w:r>
          </w:p>
        </w:tc>
        <w:tc>
          <w:tcPr>
            <w:tcW w:w="2625" w:type="dxa"/>
          </w:tcPr>
          <w:p w14:paraId="32FFC9EA" w14:textId="77777777" w:rsidR="00B2737B" w:rsidRPr="00AF07DD" w:rsidRDefault="00B2737B" w:rsidP="00AE10C6">
            <w:pPr>
              <w:spacing w:after="160" w:line="259" w:lineRule="auto"/>
              <w:rPr>
                <w:rFonts w:ascii="Times New Roman" w:hAnsi="Times New Roman"/>
                <w:sz w:val="24"/>
                <w:szCs w:val="24"/>
              </w:rPr>
            </w:pPr>
            <w:r>
              <w:rPr>
                <w:rFonts w:ascii="Times New Roman" w:hAnsi="Times New Roman"/>
                <w:sz w:val="24"/>
                <w:szCs w:val="24"/>
              </w:rPr>
              <w:t>Перевернутый желтый треугольный знак с черным номером</w:t>
            </w:r>
          </w:p>
          <w:p w14:paraId="19F1EE0D" w14:textId="77777777" w:rsidR="00B2737B" w:rsidRDefault="00B2737B" w:rsidP="00AE10C6">
            <w:pPr>
              <w:spacing w:after="160" w:line="259" w:lineRule="auto"/>
              <w:rPr>
                <w:rFonts w:ascii="Times New Roman" w:hAnsi="Times New Roman"/>
                <w:sz w:val="24"/>
                <w:szCs w:val="24"/>
              </w:rPr>
            </w:pPr>
            <w:r w:rsidRPr="00AF07DD">
              <w:rPr>
                <w:rFonts w:ascii="Times New Roman" w:hAnsi="Times New Roman"/>
                <w:noProof/>
                <w:sz w:val="24"/>
                <w:szCs w:val="24"/>
              </w:rPr>
              <w:drawing>
                <wp:inline distT="0" distB="0" distL="0" distR="0" wp14:anchorId="519294B7" wp14:editId="7F60121C">
                  <wp:extent cx="899770" cy="76796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653" cy="771277"/>
                          </a:xfrm>
                          <a:prstGeom prst="rect">
                            <a:avLst/>
                          </a:prstGeom>
                          <a:noFill/>
                          <a:ln>
                            <a:noFill/>
                          </a:ln>
                        </pic:spPr>
                      </pic:pic>
                    </a:graphicData>
                  </a:graphic>
                </wp:inline>
              </w:drawing>
            </w:r>
          </w:p>
          <w:p w14:paraId="71462C9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Треугольный знак с жёлтой светящейся цифрой</w:t>
            </w:r>
          </w:p>
          <w:p w14:paraId="2C2A25E1" w14:textId="0BB8D84A" w:rsidR="00B2737B"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lastRenderedPageBreak/>
              <w:drawing>
                <wp:inline distT="0" distB="0" distL="0" distR="0" wp14:anchorId="4D4E4BE0" wp14:editId="10B72B96">
                  <wp:extent cx="825561" cy="73660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1682" cy="742062"/>
                          </a:xfrm>
                          <a:prstGeom prst="rect">
                            <a:avLst/>
                          </a:prstGeom>
                        </pic:spPr>
                      </pic:pic>
                    </a:graphicData>
                  </a:graphic>
                </wp:inline>
              </w:drawing>
            </w:r>
          </w:p>
        </w:tc>
        <w:tc>
          <w:tcPr>
            <w:tcW w:w="2461" w:type="dxa"/>
          </w:tcPr>
          <w:p w14:paraId="67FBEE0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lastRenderedPageBreak/>
              <w:t>Предупреждение об изменении скоростного режима</w:t>
            </w:r>
          </w:p>
        </w:tc>
        <w:tc>
          <w:tcPr>
            <w:tcW w:w="2445" w:type="dxa"/>
          </w:tcPr>
          <w:p w14:paraId="46E81CD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Данный знак применяется если предполагается снижение границы допустимой скорости движения</w:t>
            </w:r>
          </w:p>
        </w:tc>
      </w:tr>
      <w:tr w:rsidR="00F32CCB" w14:paraId="514D5B8F" w14:textId="77777777" w:rsidTr="00AE10C6">
        <w:tc>
          <w:tcPr>
            <w:tcW w:w="1814" w:type="dxa"/>
          </w:tcPr>
          <w:p w14:paraId="486B10EF" w14:textId="77777777" w:rsidR="00B2737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2 a</w:t>
            </w:r>
          </w:p>
          <w:p w14:paraId="4E75726C" w14:textId="77777777" w:rsidR="00B2737B" w:rsidRDefault="00B2737B" w:rsidP="00AE10C6">
            <w:pPr>
              <w:spacing w:after="160" w:line="259" w:lineRule="auto"/>
              <w:rPr>
                <w:rFonts w:ascii="Times New Roman" w:hAnsi="Times New Roman"/>
                <w:sz w:val="24"/>
                <w:szCs w:val="24"/>
                <w:lang w:val="en-US"/>
              </w:rPr>
            </w:pPr>
          </w:p>
          <w:p w14:paraId="0AB36BA9" w14:textId="77777777" w:rsidR="00B2737B" w:rsidRDefault="00B2737B" w:rsidP="00AE10C6">
            <w:pPr>
              <w:spacing w:after="160" w:line="259" w:lineRule="auto"/>
              <w:rPr>
                <w:rFonts w:ascii="Times New Roman" w:hAnsi="Times New Roman"/>
                <w:sz w:val="24"/>
                <w:szCs w:val="24"/>
                <w:lang w:val="en-US"/>
              </w:rPr>
            </w:pPr>
          </w:p>
          <w:p w14:paraId="2035DE61" w14:textId="77777777" w:rsidR="00B2737B" w:rsidRDefault="00B2737B" w:rsidP="00AE10C6">
            <w:pPr>
              <w:spacing w:after="160" w:line="259" w:lineRule="auto"/>
              <w:rPr>
                <w:rFonts w:ascii="Times New Roman" w:hAnsi="Times New Roman"/>
                <w:sz w:val="24"/>
                <w:szCs w:val="24"/>
                <w:lang w:val="en-US"/>
              </w:rPr>
            </w:pPr>
          </w:p>
          <w:p w14:paraId="4DA0FA9E" w14:textId="77777777" w:rsidR="00B2737B" w:rsidRDefault="00B2737B" w:rsidP="00AE10C6">
            <w:pPr>
              <w:spacing w:after="160" w:line="259" w:lineRule="auto"/>
              <w:rPr>
                <w:rFonts w:ascii="Times New Roman" w:hAnsi="Times New Roman"/>
                <w:sz w:val="24"/>
                <w:szCs w:val="24"/>
                <w:lang w:val="en-US"/>
              </w:rPr>
            </w:pPr>
          </w:p>
          <w:p w14:paraId="33BB4EE6" w14:textId="77777777" w:rsidR="00B2737B" w:rsidRDefault="00B2737B" w:rsidP="00AE10C6">
            <w:pPr>
              <w:spacing w:after="160" w:line="259" w:lineRule="auto"/>
              <w:rPr>
                <w:rFonts w:ascii="Times New Roman" w:hAnsi="Times New Roman"/>
                <w:sz w:val="24"/>
                <w:szCs w:val="24"/>
                <w:lang w:val="en-US"/>
              </w:rPr>
            </w:pPr>
          </w:p>
          <w:p w14:paraId="33CE9CAE" w14:textId="77777777" w:rsidR="00B2737B" w:rsidRPr="00694750"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2 b</w:t>
            </w:r>
          </w:p>
        </w:tc>
        <w:tc>
          <w:tcPr>
            <w:tcW w:w="2625" w:type="dxa"/>
          </w:tcPr>
          <w:p w14:paraId="185D91DC"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Прямоугольный желтый знак с черной цифрой</w:t>
            </w:r>
          </w:p>
          <w:p w14:paraId="58B165CF" w14:textId="77777777" w:rsidR="00B2737B" w:rsidRDefault="00B2737B" w:rsidP="00AE10C6">
            <w:pPr>
              <w:spacing w:after="160" w:line="259" w:lineRule="auto"/>
              <w:rPr>
                <w:rFonts w:ascii="Times New Roman" w:hAnsi="Times New Roman"/>
                <w:sz w:val="24"/>
                <w:szCs w:val="24"/>
              </w:rPr>
            </w:pPr>
            <w:r w:rsidRPr="00AF07DD">
              <w:rPr>
                <w:rFonts w:ascii="Times New Roman" w:hAnsi="Times New Roman"/>
                <w:noProof/>
                <w:sz w:val="24"/>
                <w:szCs w:val="24"/>
              </w:rPr>
              <w:drawing>
                <wp:inline distT="0" distB="0" distL="0" distR="0" wp14:anchorId="0BB9D409" wp14:editId="73080BCC">
                  <wp:extent cx="722802" cy="1068019"/>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256" cy="1077556"/>
                          </a:xfrm>
                          <a:prstGeom prst="rect">
                            <a:avLst/>
                          </a:prstGeom>
                          <a:noFill/>
                          <a:ln>
                            <a:noFill/>
                          </a:ln>
                        </pic:spPr>
                      </pic:pic>
                    </a:graphicData>
                  </a:graphic>
                </wp:inline>
              </w:drawing>
            </w:r>
          </w:p>
          <w:p w14:paraId="289B9B94" w14:textId="77777777" w:rsidR="00B2737B" w:rsidRPr="00694750" w:rsidRDefault="00B2737B" w:rsidP="00AE10C6">
            <w:pPr>
              <w:spacing w:after="160" w:line="259" w:lineRule="auto"/>
              <w:rPr>
                <w:rFonts w:ascii="Times New Roman" w:hAnsi="Times New Roman"/>
                <w:sz w:val="24"/>
                <w:szCs w:val="24"/>
              </w:rPr>
            </w:pPr>
            <w:r>
              <w:rPr>
                <w:rFonts w:ascii="Times New Roman" w:hAnsi="Times New Roman"/>
                <w:sz w:val="24"/>
                <w:szCs w:val="24"/>
              </w:rPr>
              <w:t>Светящаяся белая цифра</w:t>
            </w:r>
          </w:p>
          <w:p w14:paraId="74AC4D63" w14:textId="6D66156B" w:rsidR="00B2737B"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drawing>
                <wp:inline distT="0" distB="0" distL="0" distR="0" wp14:anchorId="00508A15" wp14:editId="0F22ED0C">
                  <wp:extent cx="706755" cy="105354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3856" cy="1064135"/>
                          </a:xfrm>
                          <a:prstGeom prst="rect">
                            <a:avLst/>
                          </a:prstGeom>
                        </pic:spPr>
                      </pic:pic>
                    </a:graphicData>
                  </a:graphic>
                </wp:inline>
              </w:drawing>
            </w:r>
          </w:p>
        </w:tc>
        <w:tc>
          <w:tcPr>
            <w:tcW w:w="2461" w:type="dxa"/>
          </w:tcPr>
          <w:p w14:paraId="1121B9E4"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Начало зоны ограничения скорости</w:t>
            </w:r>
          </w:p>
        </w:tc>
        <w:tc>
          <w:tcPr>
            <w:tcW w:w="2445" w:type="dxa"/>
          </w:tcPr>
          <w:p w14:paraId="55E51B18" w14:textId="77777777" w:rsidR="00B2737B" w:rsidRDefault="00B2737B" w:rsidP="00AE10C6">
            <w:pPr>
              <w:spacing w:after="160" w:line="259" w:lineRule="auto"/>
              <w:rPr>
                <w:rFonts w:ascii="Times New Roman" w:hAnsi="Times New Roman"/>
                <w:sz w:val="24"/>
                <w:szCs w:val="24"/>
              </w:rPr>
            </w:pPr>
          </w:p>
        </w:tc>
      </w:tr>
      <w:tr w:rsidR="00F32CCB" w14:paraId="3A13D4A0" w14:textId="77777777" w:rsidTr="00AE10C6">
        <w:tc>
          <w:tcPr>
            <w:tcW w:w="1814" w:type="dxa"/>
          </w:tcPr>
          <w:p w14:paraId="1FBE4FBF" w14:textId="77777777" w:rsidR="00B2737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3</w:t>
            </w:r>
          </w:p>
        </w:tc>
        <w:tc>
          <w:tcPr>
            <w:tcW w:w="2625" w:type="dxa"/>
          </w:tcPr>
          <w:p w14:paraId="63062136"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Прямоугольный белый знак с черной буквой Е</w:t>
            </w:r>
          </w:p>
          <w:p w14:paraId="7D34F1C0" w14:textId="77777777" w:rsidR="00B2737B" w:rsidRPr="00AA57A6" w:rsidRDefault="00B2737B" w:rsidP="00AE10C6">
            <w:pPr>
              <w:spacing w:after="160" w:line="259" w:lineRule="auto"/>
              <w:rPr>
                <w:rFonts w:ascii="Times New Roman" w:hAnsi="Times New Roman"/>
                <w:sz w:val="24"/>
                <w:szCs w:val="24"/>
              </w:rPr>
            </w:pPr>
            <w:r w:rsidRPr="00AA57A6">
              <w:rPr>
                <w:rFonts w:ascii="Times New Roman" w:hAnsi="Times New Roman"/>
                <w:noProof/>
                <w:sz w:val="24"/>
                <w:szCs w:val="24"/>
              </w:rPr>
              <w:drawing>
                <wp:inline distT="0" distB="0" distL="0" distR="0" wp14:anchorId="4A2B19F3" wp14:editId="728F4D46">
                  <wp:extent cx="699439" cy="1002182"/>
                  <wp:effectExtent l="0" t="0" r="571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975" cy="1012980"/>
                          </a:xfrm>
                          <a:prstGeom prst="rect">
                            <a:avLst/>
                          </a:prstGeom>
                          <a:noFill/>
                          <a:ln>
                            <a:noFill/>
                          </a:ln>
                        </pic:spPr>
                      </pic:pic>
                    </a:graphicData>
                  </a:graphic>
                </wp:inline>
              </w:drawing>
            </w:r>
          </w:p>
        </w:tc>
        <w:tc>
          <w:tcPr>
            <w:tcW w:w="2461" w:type="dxa"/>
          </w:tcPr>
          <w:p w14:paraId="732B4A7C"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Конец зоны ограничения скорости</w:t>
            </w:r>
          </w:p>
        </w:tc>
        <w:tc>
          <w:tcPr>
            <w:tcW w:w="2445" w:type="dxa"/>
          </w:tcPr>
          <w:p w14:paraId="5ED55B13" w14:textId="77777777" w:rsidR="00B2737B" w:rsidRDefault="00B2737B" w:rsidP="00AE10C6">
            <w:pPr>
              <w:spacing w:after="160" w:line="259" w:lineRule="auto"/>
              <w:rPr>
                <w:rFonts w:ascii="Times New Roman" w:hAnsi="Times New Roman"/>
                <w:sz w:val="24"/>
                <w:szCs w:val="24"/>
              </w:rPr>
            </w:pPr>
          </w:p>
        </w:tc>
      </w:tr>
      <w:tr w:rsidR="00F32CCB" w14:paraId="1D4E7ABA" w14:textId="77777777" w:rsidTr="00AE10C6">
        <w:tc>
          <w:tcPr>
            <w:tcW w:w="1814" w:type="dxa"/>
          </w:tcPr>
          <w:p w14:paraId="25D0C71B" w14:textId="77777777" w:rsidR="00B2737B" w:rsidRPr="00AA57A6"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G 4</w:t>
            </w:r>
          </w:p>
        </w:tc>
        <w:tc>
          <w:tcPr>
            <w:tcW w:w="2625" w:type="dxa"/>
          </w:tcPr>
          <w:p w14:paraId="55732D8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Прямоугольный белый знак с черной рамкой и черным кодовым номером</w:t>
            </w:r>
          </w:p>
          <w:p w14:paraId="3EA56769" w14:textId="77777777" w:rsidR="00B2737B" w:rsidRPr="00AA57A6" w:rsidRDefault="00B2737B" w:rsidP="00AE10C6">
            <w:pPr>
              <w:spacing w:after="160" w:line="259" w:lineRule="auto"/>
              <w:rPr>
                <w:rFonts w:ascii="Times New Roman" w:hAnsi="Times New Roman"/>
                <w:sz w:val="24"/>
                <w:szCs w:val="24"/>
              </w:rPr>
            </w:pPr>
            <w:r w:rsidRPr="00AA57A6">
              <w:rPr>
                <w:rFonts w:ascii="Times New Roman" w:hAnsi="Times New Roman"/>
                <w:noProof/>
                <w:sz w:val="24"/>
                <w:szCs w:val="24"/>
              </w:rPr>
              <w:drawing>
                <wp:inline distT="0" distB="0" distL="0" distR="0" wp14:anchorId="7E947A00" wp14:editId="211950B5">
                  <wp:extent cx="718611" cy="1075334"/>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413" cy="1085513"/>
                          </a:xfrm>
                          <a:prstGeom prst="rect">
                            <a:avLst/>
                          </a:prstGeom>
                          <a:noFill/>
                          <a:ln>
                            <a:noFill/>
                          </a:ln>
                        </pic:spPr>
                      </pic:pic>
                    </a:graphicData>
                  </a:graphic>
                </wp:inline>
              </w:drawing>
            </w:r>
          </w:p>
        </w:tc>
        <w:tc>
          <w:tcPr>
            <w:tcW w:w="2461" w:type="dxa"/>
          </w:tcPr>
          <w:p w14:paraId="6A7CEDCD"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Начало зоны ограничения скорости</w:t>
            </w:r>
          </w:p>
        </w:tc>
        <w:tc>
          <w:tcPr>
            <w:tcW w:w="2445" w:type="dxa"/>
          </w:tcPr>
          <w:p w14:paraId="55BBB653" w14:textId="77777777" w:rsidR="00B2737B" w:rsidRPr="00393F7F"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Показывает увеличение допустимой скорости, также может применяться вместо знака </w:t>
            </w:r>
            <w:r>
              <w:rPr>
                <w:rFonts w:ascii="Times New Roman" w:hAnsi="Times New Roman"/>
                <w:sz w:val="24"/>
                <w:szCs w:val="24"/>
                <w:lang w:val="en-US"/>
              </w:rPr>
              <w:t>G</w:t>
            </w:r>
            <w:r w:rsidRPr="00393F7F">
              <w:rPr>
                <w:rFonts w:ascii="Times New Roman" w:hAnsi="Times New Roman"/>
                <w:sz w:val="24"/>
                <w:szCs w:val="24"/>
              </w:rPr>
              <w:t xml:space="preserve"> 3</w:t>
            </w:r>
          </w:p>
        </w:tc>
      </w:tr>
      <w:tr w:rsidR="00B2737B" w14:paraId="787021F7" w14:textId="77777777" w:rsidTr="00AE10C6">
        <w:tc>
          <w:tcPr>
            <w:tcW w:w="9345" w:type="dxa"/>
            <w:gridSpan w:val="4"/>
          </w:tcPr>
          <w:p w14:paraId="66C6EC9D" w14:textId="77777777" w:rsidR="00B2737B" w:rsidRDefault="00B2737B" w:rsidP="00AE10C6">
            <w:pPr>
              <w:spacing w:after="160" w:line="259" w:lineRule="auto"/>
              <w:jc w:val="both"/>
              <w:rPr>
                <w:rFonts w:ascii="Times New Roman" w:hAnsi="Times New Roman"/>
                <w:sz w:val="24"/>
                <w:szCs w:val="24"/>
              </w:rPr>
            </w:pPr>
            <w:r>
              <w:rPr>
                <w:rFonts w:ascii="Times New Roman" w:hAnsi="Times New Roman"/>
                <w:sz w:val="24"/>
                <w:szCs w:val="24"/>
              </w:rPr>
              <w:t>Примечание: к</w:t>
            </w:r>
            <w:r w:rsidRPr="00393F7F">
              <w:rPr>
                <w:rFonts w:ascii="Times New Roman" w:hAnsi="Times New Roman"/>
                <w:sz w:val="24"/>
                <w:szCs w:val="24"/>
              </w:rPr>
              <w:t>одовые номера сигналов G 1, G 2 и G 4 означают, что в качестве скорости разрешено заданное значение в км/ч; если используются однозначные коды, допустимой скоростью считается десятикратное их значение.</w:t>
            </w:r>
          </w:p>
        </w:tc>
      </w:tr>
      <w:tr w:rsidR="00B2737B" w:rsidRPr="004C7449" w14:paraId="6100B976" w14:textId="77777777" w:rsidTr="00AE10C6">
        <w:tc>
          <w:tcPr>
            <w:tcW w:w="9345" w:type="dxa"/>
            <w:gridSpan w:val="4"/>
          </w:tcPr>
          <w:p w14:paraId="00D40642" w14:textId="77777777" w:rsidR="00B2737B" w:rsidRPr="004C7449" w:rsidRDefault="00B2737B" w:rsidP="00AE10C6">
            <w:pPr>
              <w:pStyle w:val="afd"/>
              <w:numPr>
                <w:ilvl w:val="0"/>
                <w:numId w:val="73"/>
              </w:numPr>
              <w:spacing w:after="160" w:line="259" w:lineRule="auto"/>
              <w:rPr>
                <w:b/>
                <w:bCs/>
                <w:sz w:val="24"/>
                <w:szCs w:val="24"/>
              </w:rPr>
            </w:pPr>
            <w:r w:rsidRPr="004C7449">
              <w:rPr>
                <w:b/>
                <w:bCs/>
                <w:sz w:val="24"/>
                <w:szCs w:val="24"/>
              </w:rPr>
              <w:t>Сигналы защиты</w:t>
            </w:r>
          </w:p>
        </w:tc>
      </w:tr>
      <w:tr w:rsidR="00F32CCB" w14:paraId="5A5F8F76" w14:textId="77777777" w:rsidTr="00AE10C6">
        <w:tc>
          <w:tcPr>
            <w:tcW w:w="1814" w:type="dxa"/>
          </w:tcPr>
          <w:p w14:paraId="73D7D981" w14:textId="77777777" w:rsidR="00B2737B" w:rsidRPr="008D0F8A"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lastRenderedPageBreak/>
              <w:t>Sh</w:t>
            </w:r>
            <w:proofErr w:type="spellEnd"/>
            <w:r>
              <w:rPr>
                <w:rFonts w:ascii="Times New Roman" w:hAnsi="Times New Roman"/>
                <w:sz w:val="24"/>
                <w:szCs w:val="24"/>
                <w:lang w:val="en-US"/>
              </w:rPr>
              <w:t xml:space="preserve"> 1</w:t>
            </w:r>
          </w:p>
        </w:tc>
        <w:tc>
          <w:tcPr>
            <w:tcW w:w="2625" w:type="dxa"/>
          </w:tcPr>
          <w:p w14:paraId="3AC015E9" w14:textId="2F515E29"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Квадратный желтый знак с </w:t>
            </w:r>
            <w:r w:rsidR="003F20A7">
              <w:rPr>
                <w:rFonts w:ascii="Times New Roman" w:hAnsi="Times New Roman"/>
                <w:sz w:val="24"/>
                <w:szCs w:val="24"/>
              </w:rPr>
              <w:t>зеленой</w:t>
            </w:r>
            <w:r>
              <w:rPr>
                <w:rFonts w:ascii="Times New Roman" w:hAnsi="Times New Roman"/>
                <w:sz w:val="24"/>
                <w:szCs w:val="24"/>
              </w:rPr>
              <w:t xml:space="preserve"> полосой</w:t>
            </w:r>
          </w:p>
          <w:p w14:paraId="761562C8" w14:textId="5706351A" w:rsidR="00B2737B" w:rsidRDefault="003F20A7" w:rsidP="00AE10C6">
            <w:pPr>
              <w:spacing w:after="160" w:line="259" w:lineRule="auto"/>
              <w:rPr>
                <w:rFonts w:ascii="Times New Roman" w:hAnsi="Times New Roman"/>
                <w:sz w:val="24"/>
                <w:szCs w:val="24"/>
              </w:rPr>
            </w:pPr>
            <w:r w:rsidRPr="003F20A7">
              <w:rPr>
                <w:rFonts w:ascii="Times New Roman" w:hAnsi="Times New Roman"/>
                <w:noProof/>
                <w:sz w:val="24"/>
                <w:szCs w:val="24"/>
              </w:rPr>
              <w:drawing>
                <wp:inline distT="0" distB="0" distL="0" distR="0" wp14:anchorId="242FFC04" wp14:editId="51A1ED23">
                  <wp:extent cx="727364" cy="723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4225" cy="730728"/>
                          </a:xfrm>
                          <a:prstGeom prst="rect">
                            <a:avLst/>
                          </a:prstGeom>
                        </pic:spPr>
                      </pic:pic>
                    </a:graphicData>
                  </a:graphic>
                </wp:inline>
              </w:drawing>
            </w:r>
          </w:p>
        </w:tc>
        <w:tc>
          <w:tcPr>
            <w:tcW w:w="2461" w:type="dxa"/>
          </w:tcPr>
          <w:p w14:paraId="2D7B9C6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Обязательная остановка</w:t>
            </w:r>
          </w:p>
        </w:tc>
        <w:tc>
          <w:tcPr>
            <w:tcW w:w="2445" w:type="dxa"/>
          </w:tcPr>
          <w:p w14:paraId="7A2AE351" w14:textId="3902D669"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Показывает места</w:t>
            </w:r>
            <w:r w:rsidR="002D2641">
              <w:rPr>
                <w:rFonts w:ascii="Times New Roman" w:hAnsi="Times New Roman"/>
                <w:sz w:val="24"/>
                <w:szCs w:val="24"/>
              </w:rPr>
              <w:t>,</w:t>
            </w:r>
            <w:r>
              <w:rPr>
                <w:rFonts w:ascii="Times New Roman" w:hAnsi="Times New Roman"/>
                <w:sz w:val="24"/>
                <w:szCs w:val="24"/>
              </w:rPr>
              <w:t xml:space="preserve"> где при движении необходимо совершить остановку</w:t>
            </w:r>
          </w:p>
        </w:tc>
      </w:tr>
      <w:tr w:rsidR="00F32CCB" w14:paraId="3C29A0C4" w14:textId="77777777" w:rsidTr="00AE10C6">
        <w:tc>
          <w:tcPr>
            <w:tcW w:w="1814" w:type="dxa"/>
          </w:tcPr>
          <w:p w14:paraId="1F0F9795" w14:textId="77777777" w:rsidR="00B2737B" w:rsidRPr="00021BB8"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2</w:t>
            </w:r>
          </w:p>
        </w:tc>
        <w:tc>
          <w:tcPr>
            <w:tcW w:w="2625" w:type="dxa"/>
          </w:tcPr>
          <w:p w14:paraId="3436F051"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Прямоугольный красный знак с белой каймой </w:t>
            </w:r>
          </w:p>
          <w:p w14:paraId="3AAE2E50" w14:textId="77777777" w:rsidR="00B2737B" w:rsidRPr="00021BB8" w:rsidRDefault="00B2737B" w:rsidP="00AE10C6">
            <w:pPr>
              <w:spacing w:after="160" w:line="259" w:lineRule="auto"/>
              <w:rPr>
                <w:rFonts w:ascii="Times New Roman" w:hAnsi="Times New Roman"/>
                <w:sz w:val="24"/>
                <w:szCs w:val="24"/>
              </w:rPr>
            </w:pPr>
            <w:r w:rsidRPr="00021BB8">
              <w:rPr>
                <w:rFonts w:ascii="Times New Roman" w:hAnsi="Times New Roman"/>
                <w:noProof/>
                <w:sz w:val="24"/>
                <w:szCs w:val="24"/>
              </w:rPr>
              <w:drawing>
                <wp:inline distT="0" distB="0" distL="0" distR="0" wp14:anchorId="21109C74" wp14:editId="154ED3FA">
                  <wp:extent cx="833933" cy="478048"/>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8597" cy="486454"/>
                          </a:xfrm>
                          <a:prstGeom prst="rect">
                            <a:avLst/>
                          </a:prstGeom>
                          <a:noFill/>
                          <a:ln>
                            <a:noFill/>
                          </a:ln>
                        </pic:spPr>
                      </pic:pic>
                    </a:graphicData>
                  </a:graphic>
                </wp:inline>
              </w:drawing>
            </w:r>
          </w:p>
        </w:tc>
        <w:tc>
          <w:tcPr>
            <w:tcW w:w="2461" w:type="dxa"/>
          </w:tcPr>
          <w:p w14:paraId="4733999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Дальнейшее движение запрещено</w:t>
            </w:r>
          </w:p>
        </w:tc>
        <w:tc>
          <w:tcPr>
            <w:tcW w:w="2445" w:type="dxa"/>
          </w:tcPr>
          <w:p w14:paraId="219715BC" w14:textId="77777777" w:rsidR="00B2737B" w:rsidRDefault="00B2737B" w:rsidP="00AE10C6">
            <w:pPr>
              <w:spacing w:after="160" w:line="259" w:lineRule="auto"/>
              <w:rPr>
                <w:rFonts w:ascii="Times New Roman" w:hAnsi="Times New Roman"/>
                <w:sz w:val="24"/>
                <w:szCs w:val="24"/>
              </w:rPr>
            </w:pPr>
          </w:p>
        </w:tc>
      </w:tr>
      <w:tr w:rsidR="00F32CCB" w14:paraId="0A03CD79" w14:textId="77777777" w:rsidTr="00AE10C6">
        <w:tc>
          <w:tcPr>
            <w:tcW w:w="1814" w:type="dxa"/>
          </w:tcPr>
          <w:p w14:paraId="24096662" w14:textId="77777777" w:rsidR="00B2737B"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3 a</w:t>
            </w:r>
          </w:p>
          <w:p w14:paraId="17A975A7" w14:textId="77777777" w:rsidR="00B2737B" w:rsidRDefault="00B2737B" w:rsidP="00AE10C6">
            <w:pPr>
              <w:spacing w:after="160" w:line="259" w:lineRule="auto"/>
              <w:rPr>
                <w:rFonts w:ascii="Times New Roman" w:hAnsi="Times New Roman"/>
                <w:sz w:val="24"/>
                <w:szCs w:val="24"/>
                <w:lang w:val="en-US"/>
              </w:rPr>
            </w:pPr>
          </w:p>
          <w:p w14:paraId="5B13360C" w14:textId="77777777" w:rsidR="00B2737B" w:rsidRDefault="00B2737B" w:rsidP="00AE10C6">
            <w:pPr>
              <w:spacing w:after="160" w:line="259" w:lineRule="auto"/>
              <w:rPr>
                <w:rFonts w:ascii="Times New Roman" w:hAnsi="Times New Roman"/>
                <w:sz w:val="24"/>
                <w:szCs w:val="24"/>
                <w:lang w:val="en-US"/>
              </w:rPr>
            </w:pPr>
          </w:p>
          <w:p w14:paraId="0B0D54E9" w14:textId="77777777" w:rsidR="00B2737B"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3 b</w:t>
            </w:r>
          </w:p>
          <w:p w14:paraId="197F2D5D" w14:textId="77777777" w:rsidR="00B2737B" w:rsidRDefault="00B2737B" w:rsidP="00AE10C6">
            <w:pPr>
              <w:spacing w:after="160" w:line="259" w:lineRule="auto"/>
              <w:rPr>
                <w:rFonts w:ascii="Times New Roman" w:hAnsi="Times New Roman"/>
                <w:sz w:val="24"/>
                <w:szCs w:val="24"/>
                <w:lang w:val="en-US"/>
              </w:rPr>
            </w:pPr>
          </w:p>
          <w:p w14:paraId="3EFBFD89" w14:textId="77777777" w:rsidR="00B2737B" w:rsidRDefault="00B2737B" w:rsidP="00AE10C6">
            <w:pPr>
              <w:spacing w:after="160" w:line="259" w:lineRule="auto"/>
              <w:rPr>
                <w:rFonts w:ascii="Times New Roman" w:hAnsi="Times New Roman"/>
                <w:sz w:val="24"/>
                <w:szCs w:val="24"/>
                <w:lang w:val="en-US"/>
              </w:rPr>
            </w:pPr>
          </w:p>
          <w:p w14:paraId="643A45D0" w14:textId="77777777" w:rsidR="00B2737B" w:rsidRDefault="00B2737B" w:rsidP="00AE10C6">
            <w:pPr>
              <w:spacing w:after="160" w:line="259" w:lineRule="auto"/>
              <w:rPr>
                <w:rFonts w:ascii="Times New Roman" w:hAnsi="Times New Roman"/>
                <w:sz w:val="24"/>
                <w:szCs w:val="24"/>
                <w:lang w:val="en-US"/>
              </w:rPr>
            </w:pPr>
          </w:p>
          <w:p w14:paraId="2A951C9F" w14:textId="77777777" w:rsidR="00B2737B" w:rsidRDefault="00B2737B" w:rsidP="00AE10C6">
            <w:pPr>
              <w:spacing w:after="160" w:line="259" w:lineRule="auto"/>
              <w:rPr>
                <w:rFonts w:ascii="Times New Roman" w:hAnsi="Times New Roman"/>
                <w:sz w:val="24"/>
                <w:szCs w:val="24"/>
                <w:lang w:val="en-US"/>
              </w:rPr>
            </w:pPr>
          </w:p>
          <w:p w14:paraId="3577D45B" w14:textId="77777777" w:rsidR="00B2737B"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3 c</w:t>
            </w:r>
          </w:p>
          <w:p w14:paraId="511A83AB" w14:textId="77777777" w:rsidR="00B2737B" w:rsidRDefault="00B2737B" w:rsidP="00AE10C6">
            <w:pPr>
              <w:spacing w:after="160" w:line="259" w:lineRule="auto"/>
              <w:rPr>
                <w:rFonts w:ascii="Times New Roman" w:hAnsi="Times New Roman"/>
                <w:sz w:val="24"/>
                <w:szCs w:val="24"/>
                <w:lang w:val="en-US"/>
              </w:rPr>
            </w:pPr>
          </w:p>
          <w:p w14:paraId="013A2472" w14:textId="77777777" w:rsidR="00B2737B" w:rsidRDefault="00B2737B" w:rsidP="00AE10C6">
            <w:pPr>
              <w:spacing w:after="160" w:line="259" w:lineRule="auto"/>
              <w:rPr>
                <w:rFonts w:ascii="Times New Roman" w:hAnsi="Times New Roman"/>
                <w:sz w:val="24"/>
                <w:szCs w:val="24"/>
                <w:lang w:val="en-US"/>
              </w:rPr>
            </w:pPr>
          </w:p>
          <w:p w14:paraId="2E94DD6A" w14:textId="77777777" w:rsidR="00B2737B" w:rsidRDefault="00B2737B" w:rsidP="00AE10C6">
            <w:pPr>
              <w:spacing w:after="160" w:line="259" w:lineRule="auto"/>
              <w:rPr>
                <w:rFonts w:ascii="Times New Roman" w:hAnsi="Times New Roman"/>
                <w:sz w:val="24"/>
                <w:szCs w:val="24"/>
                <w:lang w:val="en-US"/>
              </w:rPr>
            </w:pPr>
          </w:p>
          <w:p w14:paraId="1FFF0799" w14:textId="77777777" w:rsidR="00B2737B" w:rsidRDefault="00B2737B" w:rsidP="00AE10C6">
            <w:pPr>
              <w:spacing w:after="160" w:line="259" w:lineRule="auto"/>
              <w:rPr>
                <w:rFonts w:ascii="Times New Roman" w:hAnsi="Times New Roman"/>
                <w:sz w:val="24"/>
                <w:szCs w:val="24"/>
                <w:lang w:val="en-US"/>
              </w:rPr>
            </w:pPr>
          </w:p>
          <w:p w14:paraId="15D340A1" w14:textId="77777777" w:rsidR="00B2737B" w:rsidRPr="00021BB8"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3 d</w:t>
            </w:r>
          </w:p>
        </w:tc>
        <w:tc>
          <w:tcPr>
            <w:tcW w:w="2625" w:type="dxa"/>
          </w:tcPr>
          <w:p w14:paraId="6463199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Три последовательных коротких сигнала</w:t>
            </w:r>
          </w:p>
          <w:p w14:paraId="48DAC2A3" w14:textId="77777777" w:rsidR="00B2737B" w:rsidRDefault="00B2737B" w:rsidP="00AE10C6">
            <w:pPr>
              <w:spacing w:after="160" w:line="259" w:lineRule="auto"/>
              <w:rPr>
                <w:rFonts w:ascii="Times New Roman" w:hAnsi="Times New Roman"/>
                <w:sz w:val="24"/>
                <w:szCs w:val="24"/>
              </w:rPr>
            </w:pPr>
            <w:r w:rsidRPr="00021BB8">
              <w:rPr>
                <w:rFonts w:ascii="Times New Roman" w:hAnsi="Times New Roman"/>
                <w:noProof/>
                <w:sz w:val="24"/>
                <w:szCs w:val="24"/>
              </w:rPr>
              <w:drawing>
                <wp:inline distT="0" distB="0" distL="0" distR="0" wp14:anchorId="0C26DC64" wp14:editId="49E18F24">
                  <wp:extent cx="753745" cy="9525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745" cy="95250"/>
                          </a:xfrm>
                          <a:prstGeom prst="rect">
                            <a:avLst/>
                          </a:prstGeom>
                          <a:noFill/>
                          <a:ln>
                            <a:noFill/>
                          </a:ln>
                        </pic:spPr>
                      </pic:pic>
                    </a:graphicData>
                  </a:graphic>
                </wp:inline>
              </w:drawing>
            </w:r>
          </w:p>
          <w:p w14:paraId="0B69CF85"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Белый флаг с красной полосой с круговым движением</w:t>
            </w:r>
          </w:p>
          <w:p w14:paraId="754ACECC" w14:textId="77777777" w:rsidR="00B2737B" w:rsidRDefault="00B2737B" w:rsidP="00AE10C6">
            <w:pPr>
              <w:spacing w:after="160" w:line="259" w:lineRule="auto"/>
              <w:rPr>
                <w:rFonts w:ascii="Times New Roman" w:hAnsi="Times New Roman"/>
                <w:sz w:val="24"/>
                <w:szCs w:val="24"/>
              </w:rPr>
            </w:pPr>
            <w:r w:rsidRPr="00021BB8">
              <w:rPr>
                <w:rFonts w:ascii="Times New Roman" w:hAnsi="Times New Roman"/>
                <w:noProof/>
                <w:sz w:val="24"/>
                <w:szCs w:val="24"/>
              </w:rPr>
              <w:drawing>
                <wp:inline distT="0" distB="0" distL="0" distR="0" wp14:anchorId="6D3D355D" wp14:editId="60351018">
                  <wp:extent cx="775411" cy="78527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114" cy="791045"/>
                          </a:xfrm>
                          <a:prstGeom prst="rect">
                            <a:avLst/>
                          </a:prstGeom>
                          <a:noFill/>
                          <a:ln>
                            <a:noFill/>
                          </a:ln>
                        </pic:spPr>
                      </pic:pic>
                    </a:graphicData>
                  </a:graphic>
                </wp:inline>
              </w:drawing>
            </w:r>
          </w:p>
          <w:p w14:paraId="51EC4BC3"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Красный фонарь двигающийся по кругу</w:t>
            </w:r>
          </w:p>
          <w:p w14:paraId="71236828" w14:textId="77777777" w:rsidR="00B2737B" w:rsidRDefault="00B2737B" w:rsidP="00AE10C6">
            <w:pPr>
              <w:spacing w:after="160" w:line="259" w:lineRule="auto"/>
              <w:rPr>
                <w:rFonts w:ascii="Times New Roman" w:hAnsi="Times New Roman"/>
                <w:sz w:val="24"/>
                <w:szCs w:val="24"/>
              </w:rPr>
            </w:pPr>
            <w:r w:rsidRPr="00021BB8">
              <w:rPr>
                <w:rFonts w:ascii="Times New Roman" w:hAnsi="Times New Roman"/>
                <w:noProof/>
                <w:sz w:val="24"/>
                <w:szCs w:val="24"/>
              </w:rPr>
              <w:drawing>
                <wp:inline distT="0" distB="0" distL="0" distR="0" wp14:anchorId="6EB7445B" wp14:editId="07C63685">
                  <wp:extent cx="848563" cy="967240"/>
                  <wp:effectExtent l="0" t="0" r="889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4316" cy="973798"/>
                          </a:xfrm>
                          <a:prstGeom prst="rect">
                            <a:avLst/>
                          </a:prstGeom>
                          <a:noFill/>
                          <a:ln>
                            <a:noFill/>
                          </a:ln>
                        </pic:spPr>
                      </pic:pic>
                    </a:graphicData>
                  </a:graphic>
                </wp:inline>
              </w:drawing>
            </w:r>
          </w:p>
          <w:p w14:paraId="765FAB15"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Красный мигающий сигнал</w:t>
            </w:r>
          </w:p>
          <w:p w14:paraId="4F333BD7" w14:textId="77777777" w:rsidR="00B2737B" w:rsidRPr="00021BB8" w:rsidRDefault="00B2737B" w:rsidP="00AE10C6">
            <w:pPr>
              <w:spacing w:after="160" w:line="259" w:lineRule="auto"/>
              <w:rPr>
                <w:rFonts w:ascii="Times New Roman" w:hAnsi="Times New Roman"/>
                <w:sz w:val="24"/>
                <w:szCs w:val="24"/>
              </w:rPr>
            </w:pPr>
            <w:r w:rsidRPr="00021BB8">
              <w:rPr>
                <w:rFonts w:ascii="Times New Roman" w:hAnsi="Times New Roman"/>
                <w:noProof/>
                <w:sz w:val="24"/>
                <w:szCs w:val="24"/>
              </w:rPr>
              <w:drawing>
                <wp:inline distT="0" distB="0" distL="0" distR="0" wp14:anchorId="5A264FAD" wp14:editId="0ACB8501">
                  <wp:extent cx="980237" cy="9986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407" cy="1003927"/>
                          </a:xfrm>
                          <a:prstGeom prst="rect">
                            <a:avLst/>
                          </a:prstGeom>
                          <a:noFill/>
                          <a:ln>
                            <a:noFill/>
                          </a:ln>
                        </pic:spPr>
                      </pic:pic>
                    </a:graphicData>
                  </a:graphic>
                </wp:inline>
              </w:drawing>
            </w:r>
          </w:p>
        </w:tc>
        <w:tc>
          <w:tcPr>
            <w:tcW w:w="2461" w:type="dxa"/>
          </w:tcPr>
          <w:p w14:paraId="7B8B80A4"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Экстренная остановка</w:t>
            </w:r>
          </w:p>
        </w:tc>
        <w:tc>
          <w:tcPr>
            <w:tcW w:w="2445" w:type="dxa"/>
          </w:tcPr>
          <w:p w14:paraId="31D3161B" w14:textId="764590B6" w:rsidR="00B2737B" w:rsidRPr="00021BB8" w:rsidRDefault="000804FE" w:rsidP="00AE10C6">
            <w:pPr>
              <w:spacing w:after="160" w:line="259" w:lineRule="auto"/>
              <w:rPr>
                <w:rFonts w:ascii="Times New Roman" w:hAnsi="Times New Roman"/>
                <w:sz w:val="24"/>
                <w:szCs w:val="24"/>
              </w:rPr>
            </w:pPr>
            <w:r>
              <w:rPr>
                <w:rFonts w:ascii="Times New Roman" w:hAnsi="Times New Roman"/>
                <w:sz w:val="24"/>
                <w:szCs w:val="24"/>
              </w:rPr>
              <w:t>ЛТС</w:t>
            </w:r>
            <w:r w:rsidR="00B2737B">
              <w:rPr>
                <w:rFonts w:ascii="Times New Roman" w:hAnsi="Times New Roman"/>
                <w:sz w:val="24"/>
                <w:szCs w:val="24"/>
              </w:rPr>
              <w:t xml:space="preserve"> незамедлительно должен быть остановлен</w:t>
            </w:r>
            <w:r>
              <w:rPr>
                <w:rFonts w:ascii="Times New Roman" w:hAnsi="Times New Roman"/>
                <w:sz w:val="24"/>
                <w:szCs w:val="24"/>
              </w:rPr>
              <w:t>о</w:t>
            </w:r>
          </w:p>
        </w:tc>
      </w:tr>
      <w:tr w:rsidR="00F32CCB" w14:paraId="0C6AF5BE" w14:textId="77777777" w:rsidTr="00AE10C6">
        <w:tc>
          <w:tcPr>
            <w:tcW w:w="1814" w:type="dxa"/>
          </w:tcPr>
          <w:p w14:paraId="4EEE4F42" w14:textId="77777777" w:rsidR="00B2737B" w:rsidRPr="00021BB8"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4</w:t>
            </w:r>
          </w:p>
        </w:tc>
        <w:tc>
          <w:tcPr>
            <w:tcW w:w="2625" w:type="dxa"/>
          </w:tcPr>
          <w:p w14:paraId="27636893" w14:textId="77777777" w:rsidR="00B2737B" w:rsidRPr="00472CBE"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Прямоугольный знак с черной буквой </w:t>
            </w:r>
            <w:r>
              <w:rPr>
                <w:rFonts w:ascii="Times New Roman" w:hAnsi="Times New Roman"/>
                <w:sz w:val="24"/>
                <w:szCs w:val="24"/>
                <w:lang w:val="en-US"/>
              </w:rPr>
              <w:t>L</w:t>
            </w:r>
          </w:p>
          <w:p w14:paraId="2BAFA1D3" w14:textId="77777777" w:rsidR="00B2737B" w:rsidRPr="00021BB8" w:rsidRDefault="00B2737B" w:rsidP="00AE10C6">
            <w:pPr>
              <w:spacing w:after="160" w:line="259" w:lineRule="auto"/>
              <w:rPr>
                <w:rFonts w:ascii="Times New Roman" w:hAnsi="Times New Roman"/>
                <w:sz w:val="24"/>
                <w:szCs w:val="24"/>
              </w:rPr>
            </w:pPr>
            <w:r>
              <w:rPr>
                <w:noProof/>
              </w:rPr>
              <w:lastRenderedPageBreak/>
              <w:drawing>
                <wp:inline distT="0" distB="0" distL="0" distR="0" wp14:anchorId="3CBA3315" wp14:editId="4E467D8D">
                  <wp:extent cx="643738" cy="939859"/>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1140" cy="950665"/>
                          </a:xfrm>
                          <a:prstGeom prst="rect">
                            <a:avLst/>
                          </a:prstGeom>
                        </pic:spPr>
                      </pic:pic>
                    </a:graphicData>
                  </a:graphic>
                </wp:inline>
              </w:drawing>
            </w:r>
          </w:p>
        </w:tc>
        <w:tc>
          <w:tcPr>
            <w:tcW w:w="2461" w:type="dxa"/>
          </w:tcPr>
          <w:p w14:paraId="0BDFEE01" w14:textId="77777777" w:rsidR="00B2737B" w:rsidRPr="00021BB8" w:rsidRDefault="00B2737B" w:rsidP="00AE10C6">
            <w:pPr>
              <w:spacing w:after="160" w:line="259" w:lineRule="auto"/>
              <w:rPr>
                <w:rFonts w:ascii="Times New Roman" w:hAnsi="Times New Roman"/>
                <w:sz w:val="24"/>
                <w:szCs w:val="24"/>
              </w:rPr>
            </w:pPr>
            <w:r>
              <w:rPr>
                <w:rFonts w:ascii="Times New Roman" w:hAnsi="Times New Roman"/>
                <w:sz w:val="24"/>
                <w:szCs w:val="24"/>
              </w:rPr>
              <w:lastRenderedPageBreak/>
              <w:t>Звуковой сигнал</w:t>
            </w:r>
          </w:p>
        </w:tc>
        <w:tc>
          <w:tcPr>
            <w:tcW w:w="2445" w:type="dxa"/>
          </w:tcPr>
          <w:p w14:paraId="28BA4161" w14:textId="77777777" w:rsidR="00B2737B" w:rsidRDefault="00B2737B" w:rsidP="00AE10C6">
            <w:pPr>
              <w:spacing w:after="160" w:line="259" w:lineRule="auto"/>
              <w:rPr>
                <w:rFonts w:ascii="Times New Roman" w:hAnsi="Times New Roman"/>
                <w:sz w:val="24"/>
                <w:szCs w:val="24"/>
              </w:rPr>
            </w:pPr>
            <w:r w:rsidRPr="00021BB8">
              <w:rPr>
                <w:rFonts w:ascii="Times New Roman" w:hAnsi="Times New Roman"/>
                <w:sz w:val="24"/>
                <w:szCs w:val="24"/>
              </w:rPr>
              <w:t xml:space="preserve">В соответствии с местными условиями должны подаваться звуковые </w:t>
            </w:r>
            <w:r w:rsidRPr="00021BB8">
              <w:rPr>
                <w:rFonts w:ascii="Times New Roman" w:hAnsi="Times New Roman"/>
                <w:sz w:val="24"/>
                <w:szCs w:val="24"/>
              </w:rPr>
              <w:lastRenderedPageBreak/>
              <w:t>предупредительные сигналы.</w:t>
            </w:r>
          </w:p>
        </w:tc>
      </w:tr>
      <w:tr w:rsidR="00F32CCB" w14:paraId="76D70515" w14:textId="77777777" w:rsidTr="00AE10C6">
        <w:tc>
          <w:tcPr>
            <w:tcW w:w="1814" w:type="dxa"/>
          </w:tcPr>
          <w:p w14:paraId="7E6222C8" w14:textId="77777777" w:rsidR="00B2737B" w:rsidRPr="00761ADC"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lastRenderedPageBreak/>
              <w:t>Sh</w:t>
            </w:r>
            <w:proofErr w:type="spellEnd"/>
            <w:r>
              <w:rPr>
                <w:rFonts w:ascii="Times New Roman" w:hAnsi="Times New Roman"/>
                <w:sz w:val="24"/>
                <w:szCs w:val="24"/>
                <w:lang w:val="en-US"/>
              </w:rPr>
              <w:t xml:space="preserve"> 5</w:t>
            </w:r>
          </w:p>
        </w:tc>
        <w:tc>
          <w:tcPr>
            <w:tcW w:w="2625" w:type="dxa"/>
          </w:tcPr>
          <w:p w14:paraId="15DD4BA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Продолжительный звуковой сигнал</w:t>
            </w:r>
          </w:p>
          <w:p w14:paraId="65ACA015" w14:textId="77777777" w:rsidR="00B2737B" w:rsidRDefault="00B2737B" w:rsidP="00AE10C6">
            <w:pPr>
              <w:spacing w:after="160" w:line="259" w:lineRule="auto"/>
              <w:rPr>
                <w:rFonts w:ascii="Times New Roman" w:hAnsi="Times New Roman"/>
                <w:sz w:val="24"/>
                <w:szCs w:val="24"/>
              </w:rPr>
            </w:pPr>
            <w:r w:rsidRPr="00761ADC">
              <w:rPr>
                <w:rFonts w:ascii="Times New Roman" w:hAnsi="Times New Roman"/>
                <w:noProof/>
                <w:sz w:val="24"/>
                <w:szCs w:val="24"/>
              </w:rPr>
              <w:drawing>
                <wp:inline distT="0" distB="0" distL="0" distR="0" wp14:anchorId="014B6AA9" wp14:editId="4547801B">
                  <wp:extent cx="1148715" cy="584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715" cy="58420"/>
                          </a:xfrm>
                          <a:prstGeom prst="rect">
                            <a:avLst/>
                          </a:prstGeom>
                          <a:noFill/>
                          <a:ln>
                            <a:noFill/>
                          </a:ln>
                        </pic:spPr>
                      </pic:pic>
                    </a:graphicData>
                  </a:graphic>
                </wp:inline>
              </w:drawing>
            </w:r>
          </w:p>
        </w:tc>
        <w:tc>
          <w:tcPr>
            <w:tcW w:w="2461" w:type="dxa"/>
          </w:tcPr>
          <w:p w14:paraId="2A8631FA"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Внимание</w:t>
            </w:r>
          </w:p>
        </w:tc>
        <w:tc>
          <w:tcPr>
            <w:tcW w:w="2445" w:type="dxa"/>
          </w:tcPr>
          <w:p w14:paraId="7938105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Предназначен для предупреждения людей</w:t>
            </w:r>
          </w:p>
        </w:tc>
      </w:tr>
      <w:tr w:rsidR="00F32CCB" w14:paraId="57EF3E45" w14:textId="77777777" w:rsidTr="00AE10C6">
        <w:tc>
          <w:tcPr>
            <w:tcW w:w="1814" w:type="dxa"/>
          </w:tcPr>
          <w:p w14:paraId="31EAFB07" w14:textId="77777777" w:rsidR="00B2737B" w:rsidRPr="00761ADC"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6</w:t>
            </w:r>
          </w:p>
        </w:tc>
        <w:tc>
          <w:tcPr>
            <w:tcW w:w="2625" w:type="dxa"/>
          </w:tcPr>
          <w:p w14:paraId="1EAD13E3"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Красно-белый знак или эквивалентная маркировка</w:t>
            </w:r>
          </w:p>
          <w:p w14:paraId="70E0A4DB" w14:textId="77777777" w:rsidR="00B2737B" w:rsidRDefault="00B2737B" w:rsidP="00AE10C6">
            <w:pPr>
              <w:spacing w:after="160" w:line="259" w:lineRule="auto"/>
              <w:rPr>
                <w:rFonts w:ascii="Times New Roman" w:hAnsi="Times New Roman"/>
                <w:sz w:val="24"/>
                <w:szCs w:val="24"/>
              </w:rPr>
            </w:pPr>
            <w:r w:rsidRPr="00761ADC">
              <w:rPr>
                <w:rFonts w:ascii="Times New Roman" w:hAnsi="Times New Roman"/>
                <w:noProof/>
                <w:sz w:val="24"/>
                <w:szCs w:val="24"/>
              </w:rPr>
              <w:drawing>
                <wp:inline distT="0" distB="0" distL="0" distR="0" wp14:anchorId="630A53D0" wp14:editId="1E3E4D39">
                  <wp:extent cx="672998" cy="146132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57" cy="1485338"/>
                          </a:xfrm>
                          <a:prstGeom prst="rect">
                            <a:avLst/>
                          </a:prstGeom>
                          <a:noFill/>
                          <a:ln>
                            <a:noFill/>
                          </a:ln>
                        </pic:spPr>
                      </pic:pic>
                    </a:graphicData>
                  </a:graphic>
                </wp:inline>
              </w:drawing>
            </w:r>
          </w:p>
        </w:tc>
        <w:tc>
          <w:tcPr>
            <w:tcW w:w="2461" w:type="dxa"/>
          </w:tcPr>
          <w:p w14:paraId="75216B01"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Обозначение границ объектов</w:t>
            </w:r>
          </w:p>
        </w:tc>
        <w:tc>
          <w:tcPr>
            <w:tcW w:w="2445" w:type="dxa"/>
          </w:tcPr>
          <w:p w14:paraId="1E12F289" w14:textId="6EF8F1AD" w:rsidR="00B2737B" w:rsidRDefault="00F12FB6" w:rsidP="00F12FB6">
            <w:pPr>
              <w:spacing w:after="160" w:line="259" w:lineRule="auto"/>
              <w:rPr>
                <w:rFonts w:ascii="Times New Roman" w:hAnsi="Times New Roman"/>
                <w:sz w:val="24"/>
                <w:szCs w:val="24"/>
              </w:rPr>
            </w:pPr>
            <w:r>
              <w:rPr>
                <w:rFonts w:ascii="Times New Roman" w:hAnsi="Times New Roman"/>
                <w:sz w:val="24"/>
                <w:szCs w:val="24"/>
              </w:rPr>
              <w:t>Обозначает границу занятого участка пути</w:t>
            </w:r>
          </w:p>
        </w:tc>
      </w:tr>
      <w:tr w:rsidR="00F32CCB" w14:paraId="333E8EFD" w14:textId="77777777" w:rsidTr="00AE10C6">
        <w:tc>
          <w:tcPr>
            <w:tcW w:w="1814" w:type="dxa"/>
          </w:tcPr>
          <w:p w14:paraId="1034C85E" w14:textId="77777777" w:rsidR="00B2737B" w:rsidRPr="00761ADC" w:rsidRDefault="00B2737B" w:rsidP="00AE10C6">
            <w:pPr>
              <w:spacing w:after="160" w:line="259" w:lineRule="auto"/>
              <w:rPr>
                <w:rFonts w:ascii="Times New Roman" w:hAnsi="Times New Roman"/>
                <w:sz w:val="24"/>
                <w:szCs w:val="24"/>
                <w:lang w:val="en-US"/>
              </w:rPr>
            </w:pPr>
            <w:proofErr w:type="spellStart"/>
            <w:r>
              <w:rPr>
                <w:rFonts w:ascii="Times New Roman" w:hAnsi="Times New Roman"/>
                <w:sz w:val="24"/>
                <w:szCs w:val="24"/>
                <w:lang w:val="en-US"/>
              </w:rPr>
              <w:t>Sh</w:t>
            </w:r>
            <w:proofErr w:type="spellEnd"/>
            <w:r>
              <w:rPr>
                <w:rFonts w:ascii="Times New Roman" w:hAnsi="Times New Roman"/>
                <w:sz w:val="24"/>
                <w:szCs w:val="24"/>
                <w:lang w:val="en-US"/>
              </w:rPr>
              <w:t xml:space="preserve"> 7</w:t>
            </w:r>
          </w:p>
        </w:tc>
        <w:tc>
          <w:tcPr>
            <w:tcW w:w="2625" w:type="dxa"/>
          </w:tcPr>
          <w:p w14:paraId="53F775D2" w14:textId="77777777" w:rsidR="00B2737B" w:rsidRPr="00472CBE"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Прямоугольный черный знак с белой буквой </w:t>
            </w:r>
            <w:r>
              <w:rPr>
                <w:rFonts w:ascii="Times New Roman" w:hAnsi="Times New Roman"/>
                <w:sz w:val="24"/>
                <w:szCs w:val="24"/>
                <w:lang w:val="en-US"/>
              </w:rPr>
              <w:t>H</w:t>
            </w:r>
            <w:r w:rsidRPr="00761ADC">
              <w:rPr>
                <w:rFonts w:ascii="Times New Roman" w:hAnsi="Times New Roman"/>
                <w:sz w:val="24"/>
                <w:szCs w:val="24"/>
              </w:rPr>
              <w:t xml:space="preserve"> </w:t>
            </w:r>
            <w:r>
              <w:rPr>
                <w:rFonts w:ascii="Times New Roman" w:hAnsi="Times New Roman"/>
                <w:sz w:val="24"/>
                <w:szCs w:val="24"/>
              </w:rPr>
              <w:t xml:space="preserve">или прямоугольный белый знак с черной </w:t>
            </w:r>
            <w:r>
              <w:rPr>
                <w:rFonts w:ascii="Times New Roman" w:hAnsi="Times New Roman"/>
                <w:sz w:val="24"/>
                <w:szCs w:val="24"/>
                <w:lang w:val="en-US"/>
              </w:rPr>
              <w:t>H</w:t>
            </w:r>
          </w:p>
          <w:p w14:paraId="576FD18E" w14:textId="77777777" w:rsidR="00B2737B" w:rsidRPr="00761ADC" w:rsidRDefault="00B2737B" w:rsidP="00AE10C6">
            <w:pPr>
              <w:spacing w:after="160" w:line="259" w:lineRule="auto"/>
              <w:rPr>
                <w:rFonts w:ascii="Times New Roman" w:hAnsi="Times New Roman"/>
                <w:sz w:val="24"/>
                <w:szCs w:val="24"/>
              </w:rPr>
            </w:pPr>
            <w:r w:rsidRPr="00761ADC">
              <w:rPr>
                <w:rFonts w:ascii="Times New Roman" w:hAnsi="Times New Roman"/>
                <w:noProof/>
                <w:sz w:val="24"/>
                <w:szCs w:val="24"/>
              </w:rPr>
              <w:drawing>
                <wp:inline distT="0" distB="0" distL="0" distR="0" wp14:anchorId="57254472" wp14:editId="4BBFA0DB">
                  <wp:extent cx="592531" cy="8604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276" cy="868804"/>
                          </a:xfrm>
                          <a:prstGeom prst="rect">
                            <a:avLst/>
                          </a:prstGeom>
                          <a:noFill/>
                          <a:ln>
                            <a:noFill/>
                          </a:ln>
                        </pic:spPr>
                      </pic:pic>
                    </a:graphicData>
                  </a:graphic>
                </wp:inline>
              </w:drawing>
            </w:r>
          </w:p>
        </w:tc>
        <w:tc>
          <w:tcPr>
            <w:tcW w:w="2461" w:type="dxa"/>
          </w:tcPr>
          <w:p w14:paraId="77C70D5F"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Место остановки первого вагона</w:t>
            </w:r>
          </w:p>
        </w:tc>
        <w:tc>
          <w:tcPr>
            <w:tcW w:w="2445" w:type="dxa"/>
          </w:tcPr>
          <w:p w14:paraId="2A58FF15" w14:textId="173C8328" w:rsidR="00B2737B" w:rsidRDefault="00F12FB6" w:rsidP="00AE10C6">
            <w:pPr>
              <w:spacing w:after="160" w:line="259" w:lineRule="auto"/>
              <w:rPr>
                <w:rFonts w:ascii="Times New Roman" w:hAnsi="Times New Roman"/>
                <w:sz w:val="24"/>
                <w:szCs w:val="24"/>
              </w:rPr>
            </w:pPr>
            <w:r>
              <w:rPr>
                <w:rFonts w:ascii="Times New Roman" w:hAnsi="Times New Roman"/>
                <w:sz w:val="24"/>
                <w:szCs w:val="24"/>
              </w:rPr>
              <w:t>Указывает место остановки головы состава</w:t>
            </w:r>
          </w:p>
        </w:tc>
      </w:tr>
      <w:tr w:rsidR="0008225B" w:rsidRPr="0008225B" w14:paraId="5F96A8AD" w14:textId="77777777" w:rsidTr="006C52B2">
        <w:tc>
          <w:tcPr>
            <w:tcW w:w="9345" w:type="dxa"/>
            <w:gridSpan w:val="4"/>
          </w:tcPr>
          <w:p w14:paraId="02C1CB08" w14:textId="49BDB030" w:rsidR="0008225B" w:rsidRPr="0008225B" w:rsidRDefault="0008225B" w:rsidP="0008225B">
            <w:pPr>
              <w:pStyle w:val="afd"/>
              <w:numPr>
                <w:ilvl w:val="0"/>
                <w:numId w:val="73"/>
              </w:numPr>
              <w:spacing w:after="160" w:line="259" w:lineRule="auto"/>
              <w:rPr>
                <w:b/>
                <w:bCs/>
                <w:sz w:val="24"/>
                <w:szCs w:val="24"/>
              </w:rPr>
            </w:pPr>
            <w:r w:rsidRPr="0008225B">
              <w:rPr>
                <w:b/>
                <w:bCs/>
                <w:sz w:val="24"/>
                <w:szCs w:val="24"/>
              </w:rPr>
              <w:t>Маневровые сигналы</w:t>
            </w:r>
          </w:p>
        </w:tc>
      </w:tr>
      <w:tr w:rsidR="00F32CCB" w14:paraId="2F0B66B5" w14:textId="77777777" w:rsidTr="00AE10C6">
        <w:tc>
          <w:tcPr>
            <w:tcW w:w="1814" w:type="dxa"/>
          </w:tcPr>
          <w:p w14:paraId="1479BEC8" w14:textId="5277C99E" w:rsidR="0008225B" w:rsidRPr="0008225B" w:rsidRDefault="0008225B" w:rsidP="00AE10C6">
            <w:pPr>
              <w:spacing w:after="160" w:line="259" w:lineRule="auto"/>
              <w:rPr>
                <w:rFonts w:ascii="Times New Roman" w:hAnsi="Times New Roman"/>
                <w:sz w:val="24"/>
                <w:szCs w:val="24"/>
                <w:lang w:val="en-US"/>
              </w:rPr>
            </w:pPr>
            <w:r>
              <w:rPr>
                <w:rFonts w:ascii="Times New Roman" w:hAnsi="Times New Roman"/>
                <w:sz w:val="24"/>
                <w:szCs w:val="24"/>
                <w:lang w:val="en-US"/>
              </w:rPr>
              <w:t>R 1</w:t>
            </w:r>
          </w:p>
        </w:tc>
        <w:tc>
          <w:tcPr>
            <w:tcW w:w="2625" w:type="dxa"/>
          </w:tcPr>
          <w:p w14:paraId="050C4502" w14:textId="302CA191" w:rsidR="0008225B" w:rsidRDefault="0008225B" w:rsidP="0008225B">
            <w:pPr>
              <w:spacing w:after="160" w:line="259" w:lineRule="auto"/>
              <w:rPr>
                <w:rFonts w:ascii="Times New Roman" w:hAnsi="Times New Roman"/>
                <w:sz w:val="24"/>
                <w:szCs w:val="24"/>
              </w:rPr>
            </w:pPr>
            <w:r w:rsidRPr="0008225B">
              <w:rPr>
                <w:rFonts w:ascii="Times New Roman" w:hAnsi="Times New Roman"/>
                <w:sz w:val="24"/>
                <w:szCs w:val="24"/>
              </w:rPr>
              <w:t>Один длинный свисток и вертикальное движение рукой (в темное время суток — с фонарем)</w:t>
            </w:r>
          </w:p>
          <w:p w14:paraId="1D98BE1F" w14:textId="365595E1" w:rsidR="0008225B" w:rsidRDefault="0008225B" w:rsidP="00AE10C6">
            <w:pPr>
              <w:spacing w:after="160" w:line="259" w:lineRule="auto"/>
              <w:rPr>
                <w:rFonts w:ascii="Times New Roman" w:hAnsi="Times New Roman"/>
                <w:sz w:val="24"/>
                <w:szCs w:val="24"/>
              </w:rPr>
            </w:pPr>
            <w:r w:rsidRPr="0008225B">
              <w:rPr>
                <w:rFonts w:ascii="Times New Roman" w:hAnsi="Times New Roman"/>
                <w:noProof/>
                <w:sz w:val="24"/>
                <w:szCs w:val="24"/>
              </w:rPr>
              <w:drawing>
                <wp:inline distT="0" distB="0" distL="0" distR="0" wp14:anchorId="0DCCCDDE" wp14:editId="2E6D68AE">
                  <wp:extent cx="1514475" cy="1095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1095375"/>
                          </a:xfrm>
                          <a:prstGeom prst="rect">
                            <a:avLst/>
                          </a:prstGeom>
                          <a:noFill/>
                          <a:ln>
                            <a:noFill/>
                          </a:ln>
                        </pic:spPr>
                      </pic:pic>
                    </a:graphicData>
                  </a:graphic>
                </wp:inline>
              </w:drawing>
            </w:r>
          </w:p>
        </w:tc>
        <w:tc>
          <w:tcPr>
            <w:tcW w:w="2461" w:type="dxa"/>
          </w:tcPr>
          <w:p w14:paraId="07C27F56" w14:textId="09CD84AD" w:rsidR="0008225B" w:rsidRPr="0008225B" w:rsidRDefault="0008225B" w:rsidP="00AE10C6">
            <w:pPr>
              <w:spacing w:after="160" w:line="259" w:lineRule="auto"/>
              <w:rPr>
                <w:rFonts w:ascii="Times New Roman" w:hAnsi="Times New Roman"/>
                <w:sz w:val="24"/>
                <w:szCs w:val="24"/>
              </w:rPr>
            </w:pPr>
            <w:r>
              <w:rPr>
                <w:rFonts w:ascii="Times New Roman" w:hAnsi="Times New Roman"/>
                <w:sz w:val="24"/>
                <w:szCs w:val="24"/>
              </w:rPr>
              <w:t>Двигаться от меня</w:t>
            </w:r>
          </w:p>
        </w:tc>
        <w:tc>
          <w:tcPr>
            <w:tcW w:w="2445" w:type="dxa"/>
          </w:tcPr>
          <w:p w14:paraId="4B9BB213" w14:textId="400517F9" w:rsidR="0008225B" w:rsidRDefault="0008225B" w:rsidP="00AE10C6">
            <w:pPr>
              <w:spacing w:after="160" w:line="259" w:lineRule="auto"/>
              <w:rPr>
                <w:rFonts w:ascii="Times New Roman" w:hAnsi="Times New Roman"/>
                <w:sz w:val="24"/>
                <w:szCs w:val="24"/>
              </w:rPr>
            </w:pPr>
            <w:r>
              <w:rPr>
                <w:rFonts w:ascii="Times New Roman" w:hAnsi="Times New Roman"/>
                <w:sz w:val="24"/>
                <w:szCs w:val="24"/>
              </w:rPr>
              <w:t>Маневр в направлении от человека, отдающего сигнал рукой</w:t>
            </w:r>
          </w:p>
        </w:tc>
      </w:tr>
      <w:tr w:rsidR="00F32CCB" w14:paraId="1A14525A" w14:textId="77777777" w:rsidTr="00AE10C6">
        <w:tc>
          <w:tcPr>
            <w:tcW w:w="1814" w:type="dxa"/>
          </w:tcPr>
          <w:p w14:paraId="383C0E89" w14:textId="0169FFBA" w:rsidR="0008225B" w:rsidRPr="0008225B" w:rsidRDefault="0008225B" w:rsidP="00AE10C6">
            <w:pPr>
              <w:spacing w:after="160" w:line="259" w:lineRule="auto"/>
              <w:rPr>
                <w:rFonts w:ascii="Times New Roman" w:hAnsi="Times New Roman"/>
                <w:sz w:val="24"/>
                <w:szCs w:val="24"/>
                <w:lang w:val="en-US"/>
              </w:rPr>
            </w:pPr>
            <w:r>
              <w:rPr>
                <w:rFonts w:ascii="Times New Roman" w:hAnsi="Times New Roman"/>
                <w:sz w:val="24"/>
                <w:szCs w:val="24"/>
                <w:lang w:val="en-US"/>
              </w:rPr>
              <w:t>R 2</w:t>
            </w:r>
          </w:p>
        </w:tc>
        <w:tc>
          <w:tcPr>
            <w:tcW w:w="2625" w:type="dxa"/>
          </w:tcPr>
          <w:p w14:paraId="69113A90" w14:textId="176DB23A" w:rsidR="0008225B" w:rsidRDefault="0008225B" w:rsidP="0008225B">
            <w:pPr>
              <w:spacing w:after="160" w:line="259" w:lineRule="auto"/>
              <w:rPr>
                <w:rFonts w:ascii="Times New Roman" w:hAnsi="Times New Roman"/>
                <w:sz w:val="24"/>
                <w:szCs w:val="24"/>
              </w:rPr>
            </w:pPr>
            <w:r w:rsidRPr="0008225B">
              <w:rPr>
                <w:rFonts w:ascii="Times New Roman" w:hAnsi="Times New Roman"/>
                <w:sz w:val="24"/>
                <w:szCs w:val="24"/>
              </w:rPr>
              <w:t xml:space="preserve">Два длинных свистка с горизонтальным </w:t>
            </w:r>
            <w:r w:rsidRPr="0008225B">
              <w:rPr>
                <w:rFonts w:ascii="Times New Roman" w:hAnsi="Times New Roman"/>
                <w:sz w:val="24"/>
                <w:szCs w:val="24"/>
              </w:rPr>
              <w:lastRenderedPageBreak/>
              <w:t>движением</w:t>
            </w:r>
            <w:r>
              <w:rPr>
                <w:rFonts w:ascii="Times New Roman" w:hAnsi="Times New Roman"/>
                <w:sz w:val="24"/>
                <w:szCs w:val="24"/>
              </w:rPr>
              <w:t xml:space="preserve"> </w:t>
            </w:r>
            <w:r w:rsidRPr="0008225B">
              <w:rPr>
                <w:rFonts w:ascii="Times New Roman" w:hAnsi="Times New Roman"/>
                <w:sz w:val="24"/>
                <w:szCs w:val="24"/>
              </w:rPr>
              <w:t>руки + белый фонарь в темное время суток</w:t>
            </w:r>
          </w:p>
          <w:p w14:paraId="73067DD3" w14:textId="4F6BA63A" w:rsidR="0008225B" w:rsidRDefault="0008225B" w:rsidP="00AE10C6">
            <w:pPr>
              <w:spacing w:after="160" w:line="259" w:lineRule="auto"/>
              <w:rPr>
                <w:rFonts w:ascii="Times New Roman" w:hAnsi="Times New Roman"/>
                <w:sz w:val="24"/>
                <w:szCs w:val="24"/>
              </w:rPr>
            </w:pPr>
            <w:r w:rsidRPr="0008225B">
              <w:rPr>
                <w:rFonts w:ascii="Times New Roman" w:hAnsi="Times New Roman"/>
                <w:noProof/>
                <w:sz w:val="24"/>
                <w:szCs w:val="24"/>
              </w:rPr>
              <w:drawing>
                <wp:inline distT="0" distB="0" distL="0" distR="0" wp14:anchorId="07550644" wp14:editId="03FB0140">
                  <wp:extent cx="1514475" cy="8953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ln>
                            <a:noFill/>
                          </a:ln>
                        </pic:spPr>
                      </pic:pic>
                    </a:graphicData>
                  </a:graphic>
                </wp:inline>
              </w:drawing>
            </w:r>
          </w:p>
        </w:tc>
        <w:tc>
          <w:tcPr>
            <w:tcW w:w="2461" w:type="dxa"/>
          </w:tcPr>
          <w:p w14:paraId="5B16029C" w14:textId="2EE32CB5" w:rsidR="0008225B" w:rsidRDefault="0008225B" w:rsidP="00AE10C6">
            <w:pPr>
              <w:spacing w:after="160" w:line="259" w:lineRule="auto"/>
              <w:rPr>
                <w:rFonts w:ascii="Times New Roman" w:hAnsi="Times New Roman"/>
                <w:sz w:val="24"/>
                <w:szCs w:val="24"/>
              </w:rPr>
            </w:pPr>
            <w:r>
              <w:rPr>
                <w:rFonts w:ascii="Times New Roman" w:hAnsi="Times New Roman"/>
                <w:sz w:val="24"/>
                <w:szCs w:val="24"/>
              </w:rPr>
              <w:lastRenderedPageBreak/>
              <w:t>Двигаться на меня</w:t>
            </w:r>
          </w:p>
        </w:tc>
        <w:tc>
          <w:tcPr>
            <w:tcW w:w="2445" w:type="dxa"/>
          </w:tcPr>
          <w:p w14:paraId="766EF75B" w14:textId="60864C56" w:rsidR="0008225B" w:rsidRDefault="0008225B" w:rsidP="00AE10C6">
            <w:pPr>
              <w:spacing w:after="160" w:line="259" w:lineRule="auto"/>
              <w:rPr>
                <w:rFonts w:ascii="Times New Roman" w:hAnsi="Times New Roman"/>
                <w:sz w:val="24"/>
                <w:szCs w:val="24"/>
              </w:rPr>
            </w:pPr>
            <w:r>
              <w:rPr>
                <w:rFonts w:ascii="Times New Roman" w:hAnsi="Times New Roman"/>
                <w:sz w:val="24"/>
                <w:szCs w:val="24"/>
              </w:rPr>
              <w:t xml:space="preserve">Маневр в направлении к </w:t>
            </w:r>
            <w:r>
              <w:rPr>
                <w:rFonts w:ascii="Times New Roman" w:hAnsi="Times New Roman"/>
                <w:sz w:val="24"/>
                <w:szCs w:val="24"/>
              </w:rPr>
              <w:lastRenderedPageBreak/>
              <w:t>человеку, отдающему сигнал рукой</w:t>
            </w:r>
          </w:p>
        </w:tc>
      </w:tr>
      <w:tr w:rsidR="00F32CCB" w14:paraId="56AF0323" w14:textId="77777777" w:rsidTr="00AE10C6">
        <w:tc>
          <w:tcPr>
            <w:tcW w:w="1814" w:type="dxa"/>
          </w:tcPr>
          <w:p w14:paraId="3BAD0B7C" w14:textId="7EBE4C7A" w:rsidR="0008225B" w:rsidRPr="0008225B" w:rsidRDefault="0008225B" w:rsidP="00AE10C6">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t>R 3</w:t>
            </w:r>
          </w:p>
        </w:tc>
        <w:tc>
          <w:tcPr>
            <w:tcW w:w="2625" w:type="dxa"/>
          </w:tcPr>
          <w:p w14:paraId="54754A19" w14:textId="1F91B63C" w:rsidR="0008225B" w:rsidRDefault="0008225B" w:rsidP="0008225B">
            <w:pPr>
              <w:spacing w:after="160" w:line="259" w:lineRule="auto"/>
              <w:rPr>
                <w:rFonts w:ascii="Times New Roman" w:hAnsi="Times New Roman"/>
                <w:sz w:val="24"/>
                <w:szCs w:val="24"/>
              </w:rPr>
            </w:pPr>
            <w:r w:rsidRPr="0008225B">
              <w:rPr>
                <w:rFonts w:ascii="Times New Roman" w:hAnsi="Times New Roman"/>
                <w:sz w:val="24"/>
                <w:szCs w:val="24"/>
              </w:rPr>
              <w:t>Три коротких свистка с круговым движением руки + белый фонарь в темное время</w:t>
            </w:r>
            <w:r>
              <w:rPr>
                <w:rFonts w:ascii="Times New Roman" w:hAnsi="Times New Roman"/>
                <w:sz w:val="24"/>
                <w:szCs w:val="24"/>
              </w:rPr>
              <w:t xml:space="preserve"> с</w:t>
            </w:r>
            <w:r w:rsidRPr="0008225B">
              <w:rPr>
                <w:rFonts w:ascii="Times New Roman" w:hAnsi="Times New Roman"/>
                <w:sz w:val="24"/>
                <w:szCs w:val="24"/>
              </w:rPr>
              <w:t>уток</w:t>
            </w:r>
          </w:p>
          <w:p w14:paraId="789E778C" w14:textId="1B197C46" w:rsidR="0008225B" w:rsidRDefault="0008225B" w:rsidP="00AE10C6">
            <w:pPr>
              <w:spacing w:after="160" w:line="259" w:lineRule="auto"/>
              <w:rPr>
                <w:rFonts w:ascii="Times New Roman" w:hAnsi="Times New Roman"/>
                <w:sz w:val="24"/>
                <w:szCs w:val="24"/>
              </w:rPr>
            </w:pPr>
            <w:r w:rsidRPr="0008225B">
              <w:rPr>
                <w:rFonts w:ascii="Times New Roman" w:hAnsi="Times New Roman"/>
                <w:noProof/>
                <w:sz w:val="24"/>
                <w:szCs w:val="24"/>
              </w:rPr>
              <w:drawing>
                <wp:inline distT="0" distB="0" distL="0" distR="0" wp14:anchorId="26ECD686" wp14:editId="5CA7594B">
                  <wp:extent cx="1514475" cy="10572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a:ln>
                            <a:noFill/>
                          </a:ln>
                        </pic:spPr>
                      </pic:pic>
                    </a:graphicData>
                  </a:graphic>
                </wp:inline>
              </w:drawing>
            </w:r>
          </w:p>
        </w:tc>
        <w:tc>
          <w:tcPr>
            <w:tcW w:w="2461" w:type="dxa"/>
          </w:tcPr>
          <w:p w14:paraId="725D3E73" w14:textId="38FD2500" w:rsidR="0008225B" w:rsidRDefault="0008225B" w:rsidP="00AE10C6">
            <w:pPr>
              <w:spacing w:after="160" w:line="259" w:lineRule="auto"/>
              <w:rPr>
                <w:rFonts w:ascii="Times New Roman" w:hAnsi="Times New Roman"/>
                <w:sz w:val="24"/>
                <w:szCs w:val="24"/>
              </w:rPr>
            </w:pPr>
            <w:r>
              <w:rPr>
                <w:rFonts w:ascii="Times New Roman" w:hAnsi="Times New Roman"/>
                <w:sz w:val="24"/>
                <w:szCs w:val="24"/>
              </w:rPr>
              <w:t>Остановить маневровые работы</w:t>
            </w:r>
          </w:p>
        </w:tc>
        <w:tc>
          <w:tcPr>
            <w:tcW w:w="2445" w:type="dxa"/>
          </w:tcPr>
          <w:p w14:paraId="7E31C712" w14:textId="77777777" w:rsidR="0008225B" w:rsidRDefault="0008225B" w:rsidP="00AE10C6">
            <w:pPr>
              <w:spacing w:after="160" w:line="259" w:lineRule="auto"/>
              <w:rPr>
                <w:rFonts w:ascii="Times New Roman" w:hAnsi="Times New Roman"/>
                <w:sz w:val="24"/>
                <w:szCs w:val="24"/>
              </w:rPr>
            </w:pPr>
          </w:p>
        </w:tc>
      </w:tr>
      <w:tr w:rsidR="00B2737B" w:rsidRPr="004C7449" w14:paraId="5FF92985" w14:textId="77777777" w:rsidTr="00AE10C6">
        <w:tc>
          <w:tcPr>
            <w:tcW w:w="9345" w:type="dxa"/>
            <w:gridSpan w:val="4"/>
          </w:tcPr>
          <w:p w14:paraId="020048E5" w14:textId="77777777" w:rsidR="00B2737B" w:rsidRPr="004C7449" w:rsidRDefault="00B2737B" w:rsidP="00AE10C6">
            <w:pPr>
              <w:pStyle w:val="afd"/>
              <w:numPr>
                <w:ilvl w:val="0"/>
                <w:numId w:val="73"/>
              </w:numPr>
              <w:spacing w:after="160" w:line="259" w:lineRule="auto"/>
              <w:rPr>
                <w:b/>
                <w:bCs/>
                <w:sz w:val="24"/>
                <w:szCs w:val="24"/>
              </w:rPr>
            </w:pPr>
            <w:r w:rsidRPr="004C7449">
              <w:rPr>
                <w:b/>
                <w:bCs/>
                <w:sz w:val="24"/>
                <w:szCs w:val="24"/>
              </w:rPr>
              <w:t>Сигналы переключения</w:t>
            </w:r>
          </w:p>
        </w:tc>
      </w:tr>
      <w:tr w:rsidR="00F32CCB" w14:paraId="405DB525" w14:textId="77777777" w:rsidTr="00AE10C6">
        <w:tc>
          <w:tcPr>
            <w:tcW w:w="1814" w:type="dxa"/>
          </w:tcPr>
          <w:p w14:paraId="74BAB339" w14:textId="77777777" w:rsidR="00B2737B" w:rsidRPr="003117E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1</w:t>
            </w:r>
          </w:p>
        </w:tc>
        <w:tc>
          <w:tcPr>
            <w:tcW w:w="2625" w:type="dxa"/>
          </w:tcPr>
          <w:p w14:paraId="397A95BB" w14:textId="77777777" w:rsidR="00B2737B" w:rsidRPr="00431921" w:rsidRDefault="00B2737B" w:rsidP="00AE10C6">
            <w:pPr>
              <w:spacing w:after="160" w:line="259" w:lineRule="auto"/>
              <w:rPr>
                <w:rFonts w:ascii="Times New Roman" w:hAnsi="Times New Roman"/>
                <w:sz w:val="24"/>
                <w:szCs w:val="24"/>
              </w:rPr>
            </w:pPr>
            <w:r>
              <w:rPr>
                <w:rFonts w:ascii="Times New Roman" w:hAnsi="Times New Roman"/>
                <w:sz w:val="24"/>
                <w:szCs w:val="24"/>
              </w:rPr>
              <w:t>Синий квадратный знак с белой буквой S</w:t>
            </w:r>
          </w:p>
          <w:p w14:paraId="2ECF02DF" w14:textId="77777777" w:rsidR="00B2737B" w:rsidRDefault="00B2737B" w:rsidP="00AE10C6">
            <w:pPr>
              <w:spacing w:after="160" w:line="259" w:lineRule="auto"/>
              <w:rPr>
                <w:rFonts w:ascii="Times New Roman" w:hAnsi="Times New Roman"/>
                <w:sz w:val="24"/>
                <w:szCs w:val="24"/>
              </w:rPr>
            </w:pPr>
            <w:r w:rsidRPr="00431921">
              <w:rPr>
                <w:rFonts w:ascii="Times New Roman" w:hAnsi="Times New Roman"/>
                <w:noProof/>
                <w:sz w:val="24"/>
                <w:szCs w:val="24"/>
              </w:rPr>
              <w:drawing>
                <wp:inline distT="0" distB="0" distL="0" distR="0" wp14:anchorId="118ACA6D" wp14:editId="14847B69">
                  <wp:extent cx="693736" cy="680313"/>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252" cy="686703"/>
                          </a:xfrm>
                          <a:prstGeom prst="rect">
                            <a:avLst/>
                          </a:prstGeom>
                          <a:noFill/>
                          <a:ln>
                            <a:noFill/>
                          </a:ln>
                        </pic:spPr>
                      </pic:pic>
                    </a:graphicData>
                  </a:graphic>
                </wp:inline>
              </w:drawing>
            </w:r>
          </w:p>
        </w:tc>
        <w:tc>
          <w:tcPr>
            <w:tcW w:w="2461" w:type="dxa"/>
          </w:tcPr>
          <w:p w14:paraId="56ADF9FB"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Сигнальный контакт</w:t>
            </w:r>
          </w:p>
        </w:tc>
        <w:tc>
          <w:tcPr>
            <w:tcW w:w="2445" w:type="dxa"/>
          </w:tcPr>
          <w:p w14:paraId="6B5BEB45" w14:textId="77777777" w:rsidR="00B2737B" w:rsidRPr="003117EB"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Сигнальный контакт должен срабатывать в месте установки </w:t>
            </w:r>
            <w:r>
              <w:rPr>
                <w:rFonts w:ascii="Times New Roman" w:hAnsi="Times New Roman"/>
                <w:sz w:val="24"/>
                <w:szCs w:val="24"/>
                <w:lang w:val="en-US"/>
              </w:rPr>
              <w:t>St</w:t>
            </w:r>
            <w:r w:rsidRPr="003117EB">
              <w:rPr>
                <w:rFonts w:ascii="Times New Roman" w:hAnsi="Times New Roman"/>
                <w:sz w:val="24"/>
                <w:szCs w:val="24"/>
              </w:rPr>
              <w:t xml:space="preserve"> 1</w:t>
            </w:r>
          </w:p>
        </w:tc>
      </w:tr>
      <w:tr w:rsidR="00F32CCB" w14:paraId="7EFA0C8E" w14:textId="77777777" w:rsidTr="00AE10C6">
        <w:tc>
          <w:tcPr>
            <w:tcW w:w="1814" w:type="dxa"/>
          </w:tcPr>
          <w:p w14:paraId="65FB28AD" w14:textId="77777777" w:rsidR="00B2737B" w:rsidRPr="003117EB"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2</w:t>
            </w:r>
          </w:p>
        </w:tc>
        <w:tc>
          <w:tcPr>
            <w:tcW w:w="2625" w:type="dxa"/>
          </w:tcPr>
          <w:p w14:paraId="6F5465B0" w14:textId="77777777" w:rsidR="00B2737B" w:rsidRPr="00472CBE"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Квадратный синий знак с белой </w:t>
            </w:r>
            <w:r>
              <w:rPr>
                <w:rFonts w:ascii="Times New Roman" w:hAnsi="Times New Roman"/>
                <w:sz w:val="24"/>
                <w:szCs w:val="24"/>
                <w:lang w:val="en-US"/>
              </w:rPr>
              <w:t>W</w:t>
            </w:r>
          </w:p>
          <w:p w14:paraId="13CDFFE9" w14:textId="77777777" w:rsidR="00B2737B" w:rsidRPr="003117EB" w:rsidRDefault="00B2737B" w:rsidP="00AE10C6">
            <w:pPr>
              <w:spacing w:after="160" w:line="259" w:lineRule="auto"/>
              <w:rPr>
                <w:rFonts w:ascii="Times New Roman" w:hAnsi="Times New Roman"/>
                <w:sz w:val="24"/>
                <w:szCs w:val="24"/>
              </w:rPr>
            </w:pPr>
            <w:r w:rsidRPr="003117EB">
              <w:rPr>
                <w:rFonts w:ascii="Times New Roman" w:hAnsi="Times New Roman"/>
                <w:noProof/>
                <w:sz w:val="24"/>
                <w:szCs w:val="24"/>
              </w:rPr>
              <w:drawing>
                <wp:inline distT="0" distB="0" distL="0" distR="0" wp14:anchorId="397F2D62" wp14:editId="5EFCD1F4">
                  <wp:extent cx="672618" cy="65105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152" cy="661249"/>
                          </a:xfrm>
                          <a:prstGeom prst="rect">
                            <a:avLst/>
                          </a:prstGeom>
                          <a:noFill/>
                          <a:ln>
                            <a:noFill/>
                          </a:ln>
                        </pic:spPr>
                      </pic:pic>
                    </a:graphicData>
                  </a:graphic>
                </wp:inline>
              </w:drawing>
            </w:r>
          </w:p>
        </w:tc>
        <w:tc>
          <w:tcPr>
            <w:tcW w:w="2461" w:type="dxa"/>
          </w:tcPr>
          <w:p w14:paraId="60DF4191" w14:textId="77777777" w:rsidR="00B2737B" w:rsidRPr="003117EB" w:rsidRDefault="00B2737B" w:rsidP="00AE10C6">
            <w:pPr>
              <w:spacing w:after="160" w:line="259" w:lineRule="auto"/>
              <w:rPr>
                <w:rFonts w:ascii="Times New Roman" w:hAnsi="Times New Roman"/>
                <w:sz w:val="24"/>
                <w:szCs w:val="24"/>
              </w:rPr>
            </w:pPr>
            <w:r>
              <w:rPr>
                <w:rFonts w:ascii="Times New Roman" w:hAnsi="Times New Roman"/>
                <w:sz w:val="24"/>
                <w:szCs w:val="24"/>
              </w:rPr>
              <w:t>Переключающий контакт</w:t>
            </w:r>
          </w:p>
        </w:tc>
        <w:tc>
          <w:tcPr>
            <w:tcW w:w="2445" w:type="dxa"/>
          </w:tcPr>
          <w:p w14:paraId="6FE35328" w14:textId="77777777" w:rsidR="00B2737B" w:rsidRPr="00594BAA"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Управление стрелочным переключателем производится в месте установки </w:t>
            </w:r>
            <w:r>
              <w:rPr>
                <w:rFonts w:ascii="Times New Roman" w:hAnsi="Times New Roman"/>
                <w:sz w:val="24"/>
                <w:szCs w:val="24"/>
                <w:lang w:val="en-US"/>
              </w:rPr>
              <w:t>St</w:t>
            </w:r>
            <w:r w:rsidRPr="00594BAA">
              <w:rPr>
                <w:rFonts w:ascii="Times New Roman" w:hAnsi="Times New Roman"/>
                <w:sz w:val="24"/>
                <w:szCs w:val="24"/>
              </w:rPr>
              <w:t xml:space="preserve"> 2</w:t>
            </w:r>
          </w:p>
        </w:tc>
      </w:tr>
      <w:tr w:rsidR="00F32CCB" w14:paraId="7F605DFB" w14:textId="77777777" w:rsidTr="00AE10C6">
        <w:tc>
          <w:tcPr>
            <w:tcW w:w="1814" w:type="dxa"/>
          </w:tcPr>
          <w:p w14:paraId="59C09A7F" w14:textId="77777777" w:rsidR="00B2737B" w:rsidRPr="004C6D5E"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3</w:t>
            </w:r>
          </w:p>
        </w:tc>
        <w:tc>
          <w:tcPr>
            <w:tcW w:w="2625" w:type="dxa"/>
          </w:tcPr>
          <w:p w14:paraId="4CF3DE2A" w14:textId="77777777" w:rsidR="00B2737B" w:rsidRPr="004C6D5E"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Знак в виде синего ромба с фрагментированной буквой </w:t>
            </w:r>
            <w:r>
              <w:rPr>
                <w:rFonts w:ascii="Times New Roman" w:hAnsi="Times New Roman"/>
                <w:sz w:val="24"/>
                <w:szCs w:val="24"/>
                <w:lang w:val="en-US"/>
              </w:rPr>
              <w:t>U</w:t>
            </w:r>
          </w:p>
          <w:p w14:paraId="429EDDE7" w14:textId="77777777" w:rsidR="00B2737B" w:rsidRDefault="00B2737B" w:rsidP="00AE10C6">
            <w:pPr>
              <w:spacing w:after="160" w:line="259" w:lineRule="auto"/>
              <w:rPr>
                <w:rFonts w:ascii="Times New Roman" w:hAnsi="Times New Roman"/>
                <w:sz w:val="24"/>
                <w:szCs w:val="24"/>
              </w:rPr>
            </w:pPr>
            <w:r w:rsidRPr="004C6D5E">
              <w:rPr>
                <w:rFonts w:ascii="Times New Roman" w:hAnsi="Times New Roman"/>
                <w:noProof/>
                <w:sz w:val="24"/>
                <w:szCs w:val="24"/>
              </w:rPr>
              <w:drawing>
                <wp:inline distT="0" distB="0" distL="0" distR="0" wp14:anchorId="240F772D" wp14:editId="005BC4A8">
                  <wp:extent cx="828007" cy="811987"/>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6664" cy="820477"/>
                          </a:xfrm>
                          <a:prstGeom prst="rect">
                            <a:avLst/>
                          </a:prstGeom>
                          <a:noFill/>
                          <a:ln>
                            <a:noFill/>
                          </a:ln>
                        </pic:spPr>
                      </pic:pic>
                    </a:graphicData>
                  </a:graphic>
                </wp:inline>
              </w:drawing>
            </w:r>
          </w:p>
        </w:tc>
        <w:tc>
          <w:tcPr>
            <w:tcW w:w="2461" w:type="dxa"/>
          </w:tcPr>
          <w:p w14:paraId="63B3CF4B" w14:textId="77777777" w:rsidR="00B2737B" w:rsidRPr="004C6D5E" w:rsidRDefault="00B2737B" w:rsidP="00AE10C6">
            <w:pPr>
              <w:spacing w:after="160" w:line="259" w:lineRule="auto"/>
              <w:rPr>
                <w:rFonts w:ascii="Times New Roman" w:hAnsi="Times New Roman"/>
                <w:sz w:val="24"/>
                <w:szCs w:val="24"/>
              </w:rPr>
            </w:pPr>
            <w:r>
              <w:rPr>
                <w:rFonts w:ascii="Times New Roman" w:hAnsi="Times New Roman"/>
                <w:sz w:val="24"/>
                <w:szCs w:val="24"/>
              </w:rPr>
              <w:t>Размыкание</w:t>
            </w:r>
          </w:p>
        </w:tc>
        <w:tc>
          <w:tcPr>
            <w:tcW w:w="2445" w:type="dxa"/>
          </w:tcPr>
          <w:p w14:paraId="04244B10" w14:textId="77777777" w:rsidR="00B2737B" w:rsidRDefault="00B2737B" w:rsidP="00AE10C6">
            <w:pPr>
              <w:spacing w:after="160" w:line="259" w:lineRule="auto"/>
              <w:rPr>
                <w:rFonts w:ascii="Times New Roman" w:hAnsi="Times New Roman"/>
                <w:sz w:val="24"/>
                <w:szCs w:val="24"/>
              </w:rPr>
            </w:pPr>
            <w:r w:rsidRPr="004C6D5E">
              <w:rPr>
                <w:rFonts w:ascii="Times New Roman" w:hAnsi="Times New Roman"/>
                <w:sz w:val="24"/>
                <w:szCs w:val="24"/>
              </w:rPr>
              <w:t>Тяговый ток должен быть выключен, начиная с сигнала St 3</w:t>
            </w:r>
          </w:p>
        </w:tc>
      </w:tr>
      <w:tr w:rsidR="00F32CCB" w14:paraId="51D481F3" w14:textId="77777777" w:rsidTr="00AE10C6">
        <w:tc>
          <w:tcPr>
            <w:tcW w:w="1814" w:type="dxa"/>
          </w:tcPr>
          <w:p w14:paraId="2F0256BA" w14:textId="77777777" w:rsidR="00B2737B" w:rsidRPr="004C6D5E"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4</w:t>
            </w:r>
          </w:p>
        </w:tc>
        <w:tc>
          <w:tcPr>
            <w:tcW w:w="2625" w:type="dxa"/>
          </w:tcPr>
          <w:p w14:paraId="07C5F0D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Знак в виде синего ромба с цельной буквой </w:t>
            </w:r>
            <w:r>
              <w:rPr>
                <w:rFonts w:ascii="Times New Roman" w:hAnsi="Times New Roman"/>
                <w:sz w:val="24"/>
                <w:szCs w:val="24"/>
                <w:lang w:val="en-US"/>
              </w:rPr>
              <w:t>U</w:t>
            </w:r>
          </w:p>
          <w:p w14:paraId="4FB45432" w14:textId="77777777" w:rsidR="00B2737B" w:rsidRDefault="00B2737B" w:rsidP="00AE10C6">
            <w:pPr>
              <w:spacing w:after="160" w:line="259" w:lineRule="auto"/>
              <w:rPr>
                <w:rFonts w:ascii="Times New Roman" w:hAnsi="Times New Roman"/>
                <w:sz w:val="24"/>
                <w:szCs w:val="24"/>
              </w:rPr>
            </w:pPr>
            <w:r w:rsidRPr="004C6D5E">
              <w:rPr>
                <w:rFonts w:ascii="Times New Roman" w:hAnsi="Times New Roman"/>
                <w:noProof/>
                <w:sz w:val="24"/>
                <w:szCs w:val="24"/>
              </w:rPr>
              <w:lastRenderedPageBreak/>
              <w:drawing>
                <wp:inline distT="0" distB="0" distL="0" distR="0" wp14:anchorId="5B940332" wp14:editId="584B8EC6">
                  <wp:extent cx="877824" cy="8608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4867" cy="867746"/>
                          </a:xfrm>
                          <a:prstGeom prst="rect">
                            <a:avLst/>
                          </a:prstGeom>
                          <a:noFill/>
                          <a:ln>
                            <a:noFill/>
                          </a:ln>
                        </pic:spPr>
                      </pic:pic>
                    </a:graphicData>
                  </a:graphic>
                </wp:inline>
              </w:drawing>
            </w:r>
          </w:p>
        </w:tc>
        <w:tc>
          <w:tcPr>
            <w:tcW w:w="2461" w:type="dxa"/>
          </w:tcPr>
          <w:p w14:paraId="540EECF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lastRenderedPageBreak/>
              <w:t>Включение разрешено</w:t>
            </w:r>
          </w:p>
        </w:tc>
        <w:tc>
          <w:tcPr>
            <w:tcW w:w="2445" w:type="dxa"/>
          </w:tcPr>
          <w:p w14:paraId="5BA486CE" w14:textId="77777777" w:rsidR="00B2737B" w:rsidRDefault="00B2737B" w:rsidP="00AE10C6">
            <w:pPr>
              <w:spacing w:after="160" w:line="259" w:lineRule="auto"/>
              <w:rPr>
                <w:rFonts w:ascii="Times New Roman" w:hAnsi="Times New Roman"/>
                <w:sz w:val="24"/>
                <w:szCs w:val="24"/>
              </w:rPr>
            </w:pPr>
            <w:r w:rsidRPr="004A65DE">
              <w:rPr>
                <w:rFonts w:ascii="Times New Roman" w:hAnsi="Times New Roman"/>
                <w:sz w:val="24"/>
                <w:szCs w:val="24"/>
              </w:rPr>
              <w:t>Тяговый ток может включаться начиная с сигнала St 4</w:t>
            </w:r>
          </w:p>
        </w:tc>
      </w:tr>
      <w:tr w:rsidR="00F32CCB" w14:paraId="725FD75C" w14:textId="77777777" w:rsidTr="00AE10C6">
        <w:tc>
          <w:tcPr>
            <w:tcW w:w="1814" w:type="dxa"/>
          </w:tcPr>
          <w:p w14:paraId="608A1D71" w14:textId="77777777" w:rsidR="00B2737B" w:rsidRPr="004A65DE"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5</w:t>
            </w:r>
          </w:p>
        </w:tc>
        <w:tc>
          <w:tcPr>
            <w:tcW w:w="2625" w:type="dxa"/>
          </w:tcPr>
          <w:p w14:paraId="2D9873E9"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Знак в виде синего ромба с горизонтальной белой полосой</w:t>
            </w:r>
          </w:p>
          <w:p w14:paraId="4CA36EC9" w14:textId="77777777" w:rsidR="00B2737B" w:rsidRDefault="00B2737B" w:rsidP="00AE10C6">
            <w:pPr>
              <w:spacing w:after="160" w:line="259" w:lineRule="auto"/>
              <w:rPr>
                <w:rFonts w:ascii="Times New Roman" w:hAnsi="Times New Roman"/>
                <w:sz w:val="24"/>
                <w:szCs w:val="24"/>
              </w:rPr>
            </w:pPr>
            <w:r w:rsidRPr="004A65DE">
              <w:rPr>
                <w:rFonts w:ascii="Times New Roman" w:hAnsi="Times New Roman"/>
                <w:noProof/>
                <w:sz w:val="24"/>
                <w:szCs w:val="24"/>
              </w:rPr>
              <w:drawing>
                <wp:inline distT="0" distB="0" distL="0" distR="0" wp14:anchorId="65B12296" wp14:editId="5788BA78">
                  <wp:extent cx="827405" cy="8063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7209" cy="815920"/>
                          </a:xfrm>
                          <a:prstGeom prst="rect">
                            <a:avLst/>
                          </a:prstGeom>
                          <a:noFill/>
                          <a:ln>
                            <a:noFill/>
                          </a:ln>
                        </pic:spPr>
                      </pic:pic>
                    </a:graphicData>
                  </a:graphic>
                </wp:inline>
              </w:drawing>
            </w:r>
          </w:p>
        </w:tc>
        <w:tc>
          <w:tcPr>
            <w:tcW w:w="2461" w:type="dxa"/>
          </w:tcPr>
          <w:p w14:paraId="34DDF740"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Опустить токосъемник</w:t>
            </w:r>
          </w:p>
        </w:tc>
        <w:tc>
          <w:tcPr>
            <w:tcW w:w="2445" w:type="dxa"/>
          </w:tcPr>
          <w:p w14:paraId="4263311C" w14:textId="77777777" w:rsidR="00B2737B" w:rsidRDefault="00B2737B" w:rsidP="00AE10C6">
            <w:pPr>
              <w:spacing w:after="160" w:line="259" w:lineRule="auto"/>
              <w:rPr>
                <w:rFonts w:ascii="Times New Roman" w:hAnsi="Times New Roman"/>
                <w:sz w:val="24"/>
                <w:szCs w:val="24"/>
              </w:rPr>
            </w:pPr>
            <w:r w:rsidRPr="004A65DE">
              <w:rPr>
                <w:rFonts w:ascii="Times New Roman" w:hAnsi="Times New Roman"/>
                <w:sz w:val="24"/>
                <w:szCs w:val="24"/>
              </w:rPr>
              <w:t xml:space="preserve">Пантограф должен быть </w:t>
            </w:r>
            <w:r>
              <w:rPr>
                <w:rFonts w:ascii="Times New Roman" w:hAnsi="Times New Roman"/>
                <w:sz w:val="24"/>
                <w:szCs w:val="24"/>
              </w:rPr>
              <w:t>опущен</w:t>
            </w:r>
            <w:r w:rsidRPr="004A65DE">
              <w:rPr>
                <w:rFonts w:ascii="Times New Roman" w:hAnsi="Times New Roman"/>
                <w:sz w:val="24"/>
                <w:szCs w:val="24"/>
              </w:rPr>
              <w:t xml:space="preserve"> с сигнала St 5 и далее</w:t>
            </w:r>
          </w:p>
        </w:tc>
      </w:tr>
      <w:tr w:rsidR="00F32CCB" w14:paraId="46482624" w14:textId="77777777" w:rsidTr="00AE10C6">
        <w:tc>
          <w:tcPr>
            <w:tcW w:w="1814" w:type="dxa"/>
          </w:tcPr>
          <w:p w14:paraId="61D5DC9B" w14:textId="77777777" w:rsidR="00B2737B" w:rsidRPr="004A65DE"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6</w:t>
            </w:r>
          </w:p>
        </w:tc>
        <w:tc>
          <w:tcPr>
            <w:tcW w:w="2625" w:type="dxa"/>
          </w:tcPr>
          <w:p w14:paraId="647D0DA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Знак в виде синего ромба с вертикальной белой полосой</w:t>
            </w:r>
          </w:p>
          <w:p w14:paraId="2C80EC33" w14:textId="77777777" w:rsidR="00B2737B" w:rsidRDefault="00B2737B" w:rsidP="00AE10C6">
            <w:pPr>
              <w:spacing w:after="160" w:line="259" w:lineRule="auto"/>
              <w:rPr>
                <w:rFonts w:ascii="Times New Roman" w:hAnsi="Times New Roman"/>
                <w:sz w:val="24"/>
                <w:szCs w:val="24"/>
              </w:rPr>
            </w:pPr>
            <w:r w:rsidRPr="004A65DE">
              <w:rPr>
                <w:rFonts w:ascii="Times New Roman" w:hAnsi="Times New Roman"/>
                <w:noProof/>
                <w:sz w:val="24"/>
                <w:szCs w:val="24"/>
              </w:rPr>
              <w:drawing>
                <wp:inline distT="0" distB="0" distL="0" distR="0" wp14:anchorId="33666F9A" wp14:editId="7BD430E5">
                  <wp:extent cx="841248" cy="830552"/>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8606" cy="837816"/>
                          </a:xfrm>
                          <a:prstGeom prst="rect">
                            <a:avLst/>
                          </a:prstGeom>
                          <a:noFill/>
                          <a:ln>
                            <a:noFill/>
                          </a:ln>
                        </pic:spPr>
                      </pic:pic>
                    </a:graphicData>
                  </a:graphic>
                </wp:inline>
              </w:drawing>
            </w:r>
          </w:p>
        </w:tc>
        <w:tc>
          <w:tcPr>
            <w:tcW w:w="2461" w:type="dxa"/>
          </w:tcPr>
          <w:p w14:paraId="68F22D07"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Поднять токосъемник</w:t>
            </w:r>
          </w:p>
        </w:tc>
        <w:tc>
          <w:tcPr>
            <w:tcW w:w="2445" w:type="dxa"/>
          </w:tcPr>
          <w:p w14:paraId="2DB650D7" w14:textId="77777777" w:rsidR="00B2737B" w:rsidRDefault="00B2737B" w:rsidP="00AE10C6">
            <w:pPr>
              <w:spacing w:after="160" w:line="259" w:lineRule="auto"/>
              <w:rPr>
                <w:rFonts w:ascii="Times New Roman" w:hAnsi="Times New Roman"/>
                <w:sz w:val="24"/>
                <w:szCs w:val="24"/>
              </w:rPr>
            </w:pPr>
            <w:r w:rsidRPr="004A65DE">
              <w:rPr>
                <w:rFonts w:ascii="Times New Roman" w:hAnsi="Times New Roman"/>
                <w:sz w:val="24"/>
                <w:szCs w:val="24"/>
              </w:rPr>
              <w:t xml:space="preserve">Начиная с сигнала St 6, пантограф может быть снова </w:t>
            </w:r>
            <w:r>
              <w:rPr>
                <w:rFonts w:ascii="Times New Roman" w:hAnsi="Times New Roman"/>
                <w:sz w:val="24"/>
                <w:szCs w:val="24"/>
              </w:rPr>
              <w:t>поднят</w:t>
            </w:r>
          </w:p>
        </w:tc>
      </w:tr>
      <w:tr w:rsidR="00F32CCB" w14:paraId="0BB70188" w14:textId="77777777" w:rsidTr="00AE10C6">
        <w:tc>
          <w:tcPr>
            <w:tcW w:w="1814" w:type="dxa"/>
          </w:tcPr>
          <w:p w14:paraId="58EC0B58" w14:textId="77777777" w:rsidR="00B2737B" w:rsidRPr="004A65DE"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7</w:t>
            </w:r>
          </w:p>
        </w:tc>
        <w:tc>
          <w:tcPr>
            <w:tcW w:w="2625" w:type="dxa"/>
          </w:tcPr>
          <w:p w14:paraId="727C07C2"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Квадратный синий знак с белой буквой Т</w:t>
            </w:r>
          </w:p>
          <w:p w14:paraId="1B4280AF" w14:textId="77777777" w:rsidR="00B2737B" w:rsidRPr="004329D2" w:rsidRDefault="00B2737B" w:rsidP="00AE10C6">
            <w:pPr>
              <w:spacing w:after="160" w:line="259" w:lineRule="auto"/>
              <w:rPr>
                <w:rFonts w:ascii="Times New Roman" w:hAnsi="Times New Roman"/>
                <w:sz w:val="24"/>
                <w:szCs w:val="24"/>
              </w:rPr>
            </w:pPr>
            <w:r w:rsidRPr="004329D2">
              <w:rPr>
                <w:rFonts w:ascii="Times New Roman" w:hAnsi="Times New Roman"/>
                <w:noProof/>
                <w:sz w:val="24"/>
                <w:szCs w:val="24"/>
              </w:rPr>
              <w:drawing>
                <wp:inline distT="0" distB="0" distL="0" distR="0" wp14:anchorId="1664CC1D" wp14:editId="33F71F05">
                  <wp:extent cx="709574" cy="700552"/>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2865" cy="703801"/>
                          </a:xfrm>
                          <a:prstGeom prst="rect">
                            <a:avLst/>
                          </a:prstGeom>
                          <a:noFill/>
                          <a:ln>
                            <a:noFill/>
                          </a:ln>
                        </pic:spPr>
                      </pic:pic>
                    </a:graphicData>
                  </a:graphic>
                </wp:inline>
              </w:drawing>
            </w:r>
          </w:p>
        </w:tc>
        <w:tc>
          <w:tcPr>
            <w:tcW w:w="2461" w:type="dxa"/>
          </w:tcPr>
          <w:p w14:paraId="614F7FEE"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Секционный изолятор</w:t>
            </w:r>
          </w:p>
        </w:tc>
        <w:tc>
          <w:tcPr>
            <w:tcW w:w="2445" w:type="dxa"/>
          </w:tcPr>
          <w:p w14:paraId="41EBBCCE" w14:textId="0CBF21F1" w:rsidR="00B2737B" w:rsidRDefault="00DB07A4" w:rsidP="00AE10C6">
            <w:pPr>
              <w:spacing w:after="160" w:line="259" w:lineRule="auto"/>
              <w:rPr>
                <w:rFonts w:ascii="Times New Roman" w:hAnsi="Times New Roman"/>
                <w:sz w:val="24"/>
                <w:szCs w:val="24"/>
              </w:rPr>
            </w:pPr>
            <w:r>
              <w:rPr>
                <w:rFonts w:ascii="Times New Roman" w:hAnsi="Times New Roman"/>
                <w:sz w:val="24"/>
                <w:szCs w:val="24"/>
              </w:rPr>
              <w:t>Обозначает место установки секционного изолятора</w:t>
            </w:r>
          </w:p>
        </w:tc>
      </w:tr>
      <w:tr w:rsidR="00F32CCB" w14:paraId="79883A4D" w14:textId="77777777" w:rsidTr="00AE10C6">
        <w:tc>
          <w:tcPr>
            <w:tcW w:w="1814" w:type="dxa"/>
          </w:tcPr>
          <w:p w14:paraId="06C277F4" w14:textId="77777777" w:rsidR="00B2737B" w:rsidRPr="004329D2" w:rsidRDefault="00B2737B" w:rsidP="00AE10C6">
            <w:pPr>
              <w:spacing w:after="160" w:line="259" w:lineRule="auto"/>
              <w:rPr>
                <w:rFonts w:ascii="Times New Roman" w:hAnsi="Times New Roman"/>
                <w:sz w:val="24"/>
                <w:szCs w:val="24"/>
                <w:lang w:val="en-US"/>
              </w:rPr>
            </w:pPr>
            <w:r>
              <w:rPr>
                <w:rFonts w:ascii="Times New Roman" w:hAnsi="Times New Roman"/>
                <w:sz w:val="24"/>
                <w:szCs w:val="24"/>
                <w:lang w:val="en-US"/>
              </w:rPr>
              <w:t>St 8</w:t>
            </w:r>
          </w:p>
        </w:tc>
        <w:tc>
          <w:tcPr>
            <w:tcW w:w="2625" w:type="dxa"/>
          </w:tcPr>
          <w:p w14:paraId="6D80924C" w14:textId="77777777" w:rsidR="00B2737B" w:rsidRDefault="00B2737B" w:rsidP="00AE10C6">
            <w:pPr>
              <w:spacing w:after="160" w:line="259" w:lineRule="auto"/>
              <w:rPr>
                <w:rFonts w:ascii="Times New Roman" w:hAnsi="Times New Roman"/>
                <w:sz w:val="24"/>
                <w:szCs w:val="24"/>
              </w:rPr>
            </w:pPr>
            <w:r>
              <w:rPr>
                <w:rFonts w:ascii="Times New Roman" w:hAnsi="Times New Roman"/>
                <w:sz w:val="24"/>
                <w:szCs w:val="24"/>
              </w:rPr>
              <w:t>Знак в виде синего ромба с белым квадратом внутри</w:t>
            </w:r>
          </w:p>
          <w:p w14:paraId="78795276" w14:textId="77777777" w:rsidR="00B2737B" w:rsidRDefault="00B2737B" w:rsidP="00AE10C6">
            <w:pPr>
              <w:spacing w:after="160" w:line="259" w:lineRule="auto"/>
              <w:rPr>
                <w:rFonts w:ascii="Times New Roman" w:hAnsi="Times New Roman"/>
                <w:sz w:val="24"/>
                <w:szCs w:val="24"/>
              </w:rPr>
            </w:pPr>
            <w:r w:rsidRPr="004329D2">
              <w:rPr>
                <w:rFonts w:ascii="Times New Roman" w:hAnsi="Times New Roman"/>
                <w:noProof/>
                <w:sz w:val="24"/>
                <w:szCs w:val="24"/>
              </w:rPr>
              <w:drawing>
                <wp:inline distT="0" distB="0" distL="0" distR="0" wp14:anchorId="2A6DDC48" wp14:editId="53A88B59">
                  <wp:extent cx="905777" cy="899769"/>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2577" cy="906524"/>
                          </a:xfrm>
                          <a:prstGeom prst="rect">
                            <a:avLst/>
                          </a:prstGeom>
                          <a:noFill/>
                          <a:ln>
                            <a:noFill/>
                          </a:ln>
                        </pic:spPr>
                      </pic:pic>
                    </a:graphicData>
                  </a:graphic>
                </wp:inline>
              </w:drawing>
            </w:r>
          </w:p>
        </w:tc>
        <w:tc>
          <w:tcPr>
            <w:tcW w:w="2461" w:type="dxa"/>
          </w:tcPr>
          <w:p w14:paraId="615D6596" w14:textId="2C81CC25" w:rsidR="00B2737B" w:rsidRPr="004329D2" w:rsidRDefault="00B2737B" w:rsidP="00AE10C6">
            <w:pPr>
              <w:spacing w:after="160" w:line="259" w:lineRule="auto"/>
              <w:rPr>
                <w:rFonts w:ascii="Times New Roman" w:hAnsi="Times New Roman"/>
                <w:sz w:val="24"/>
                <w:szCs w:val="24"/>
              </w:rPr>
            </w:pPr>
            <w:r>
              <w:rPr>
                <w:rFonts w:ascii="Times New Roman" w:hAnsi="Times New Roman"/>
                <w:sz w:val="24"/>
                <w:szCs w:val="24"/>
              </w:rPr>
              <w:t xml:space="preserve">Остановка </w:t>
            </w:r>
            <w:r w:rsidR="000804FE">
              <w:rPr>
                <w:rFonts w:ascii="Times New Roman" w:hAnsi="Times New Roman"/>
                <w:sz w:val="24"/>
                <w:szCs w:val="24"/>
              </w:rPr>
              <w:t>ЛТС</w:t>
            </w:r>
            <w:r>
              <w:rPr>
                <w:rFonts w:ascii="Times New Roman" w:hAnsi="Times New Roman"/>
                <w:sz w:val="24"/>
                <w:szCs w:val="24"/>
              </w:rPr>
              <w:t xml:space="preserve"> с поднятым пантографом</w:t>
            </w:r>
          </w:p>
        </w:tc>
        <w:tc>
          <w:tcPr>
            <w:tcW w:w="2445" w:type="dxa"/>
          </w:tcPr>
          <w:p w14:paraId="570F1AE9" w14:textId="4025BD0C" w:rsidR="00B2737B" w:rsidRDefault="00B2737B" w:rsidP="00AE10C6">
            <w:pPr>
              <w:spacing w:after="160" w:line="259" w:lineRule="auto"/>
              <w:rPr>
                <w:rFonts w:ascii="Times New Roman" w:hAnsi="Times New Roman"/>
                <w:sz w:val="24"/>
                <w:szCs w:val="24"/>
              </w:rPr>
            </w:pPr>
            <w:r w:rsidRPr="004329D2">
              <w:rPr>
                <w:rFonts w:ascii="Times New Roman" w:hAnsi="Times New Roman"/>
                <w:sz w:val="24"/>
                <w:szCs w:val="24"/>
              </w:rPr>
              <w:t xml:space="preserve">Движение за пределы </w:t>
            </w:r>
            <w:r>
              <w:rPr>
                <w:rFonts w:ascii="Times New Roman" w:hAnsi="Times New Roman"/>
                <w:sz w:val="24"/>
                <w:szCs w:val="24"/>
              </w:rPr>
              <w:t>сигнала</w:t>
            </w:r>
            <w:r w:rsidRPr="004329D2">
              <w:rPr>
                <w:rFonts w:ascii="Times New Roman" w:hAnsi="Times New Roman"/>
                <w:sz w:val="24"/>
                <w:szCs w:val="24"/>
              </w:rPr>
              <w:t xml:space="preserve"> St 8 запрещено для </w:t>
            </w:r>
            <w:r w:rsidR="000804FE">
              <w:rPr>
                <w:rFonts w:ascii="Times New Roman" w:hAnsi="Times New Roman"/>
                <w:sz w:val="24"/>
                <w:szCs w:val="24"/>
              </w:rPr>
              <w:t>ЛТС</w:t>
            </w:r>
            <w:r w:rsidRPr="004329D2">
              <w:rPr>
                <w:rFonts w:ascii="Times New Roman" w:hAnsi="Times New Roman"/>
                <w:sz w:val="24"/>
                <w:szCs w:val="24"/>
              </w:rPr>
              <w:t xml:space="preserve"> с </w:t>
            </w:r>
            <w:r>
              <w:rPr>
                <w:rFonts w:ascii="Times New Roman" w:hAnsi="Times New Roman"/>
                <w:sz w:val="24"/>
                <w:szCs w:val="24"/>
              </w:rPr>
              <w:t>поднятыми</w:t>
            </w:r>
            <w:r w:rsidRPr="004329D2">
              <w:rPr>
                <w:rFonts w:ascii="Times New Roman" w:hAnsi="Times New Roman"/>
                <w:sz w:val="24"/>
                <w:szCs w:val="24"/>
              </w:rPr>
              <w:t xml:space="preserve"> пантографами.</w:t>
            </w:r>
          </w:p>
        </w:tc>
      </w:tr>
      <w:tr w:rsidR="00DB07A4" w:rsidRPr="004C7449" w14:paraId="35BB7E9C" w14:textId="77777777" w:rsidTr="006C52B2">
        <w:tc>
          <w:tcPr>
            <w:tcW w:w="9345" w:type="dxa"/>
            <w:gridSpan w:val="4"/>
          </w:tcPr>
          <w:p w14:paraId="185FFEB7" w14:textId="18FF9D1B" w:rsidR="00DB07A4" w:rsidRPr="004C7449" w:rsidRDefault="00DB07A4" w:rsidP="00DB07A4">
            <w:pPr>
              <w:pStyle w:val="afd"/>
              <w:numPr>
                <w:ilvl w:val="0"/>
                <w:numId w:val="73"/>
              </w:numPr>
              <w:spacing w:after="160" w:line="259" w:lineRule="auto"/>
              <w:rPr>
                <w:b/>
                <w:bCs/>
                <w:sz w:val="24"/>
                <w:szCs w:val="24"/>
              </w:rPr>
            </w:pPr>
            <w:r w:rsidRPr="00DB07A4">
              <w:rPr>
                <w:b/>
                <w:bCs/>
                <w:sz w:val="24"/>
                <w:szCs w:val="24"/>
              </w:rPr>
              <w:t>Специальные сигналы стрелочных переводов</w:t>
            </w:r>
          </w:p>
        </w:tc>
      </w:tr>
      <w:tr w:rsidR="0016600D" w:rsidRPr="003117EB" w14:paraId="04CA0A4A" w14:textId="77777777" w:rsidTr="006C52B2">
        <w:tc>
          <w:tcPr>
            <w:tcW w:w="1814" w:type="dxa"/>
          </w:tcPr>
          <w:p w14:paraId="74F4EF20" w14:textId="0E7CE9A2" w:rsidR="0016600D" w:rsidRPr="003117EB" w:rsidRDefault="0016600D" w:rsidP="006C52B2">
            <w:pPr>
              <w:spacing w:after="160" w:line="259" w:lineRule="auto"/>
              <w:rPr>
                <w:rFonts w:ascii="Times New Roman" w:hAnsi="Times New Roman"/>
                <w:sz w:val="24"/>
                <w:szCs w:val="24"/>
                <w:lang w:val="en-US"/>
              </w:rPr>
            </w:pPr>
            <w:r>
              <w:rPr>
                <w:rFonts w:ascii="Times New Roman" w:hAnsi="Times New Roman"/>
                <w:sz w:val="24"/>
                <w:szCs w:val="24"/>
                <w:lang w:val="en-US"/>
              </w:rPr>
              <w:t>W 1</w:t>
            </w:r>
          </w:p>
        </w:tc>
        <w:tc>
          <w:tcPr>
            <w:tcW w:w="2625" w:type="dxa"/>
          </w:tcPr>
          <w:p w14:paraId="73869143" w14:textId="4DF2DE4F" w:rsidR="0016600D" w:rsidRPr="00431921" w:rsidRDefault="0016600D" w:rsidP="006C52B2">
            <w:pPr>
              <w:spacing w:after="160" w:line="259" w:lineRule="auto"/>
              <w:rPr>
                <w:rFonts w:ascii="Times New Roman" w:hAnsi="Times New Roman"/>
                <w:sz w:val="24"/>
                <w:szCs w:val="24"/>
              </w:rPr>
            </w:pPr>
            <w:r>
              <w:rPr>
                <w:rFonts w:ascii="Times New Roman" w:hAnsi="Times New Roman"/>
                <w:sz w:val="24"/>
                <w:szCs w:val="24"/>
              </w:rPr>
              <w:t>Белая светящаяся стрелка вверх</w:t>
            </w:r>
          </w:p>
          <w:p w14:paraId="0C7FB440" w14:textId="306E3F82" w:rsidR="0016600D" w:rsidRDefault="0016600D" w:rsidP="006C52B2">
            <w:pPr>
              <w:spacing w:after="160" w:line="259" w:lineRule="auto"/>
              <w:rPr>
                <w:rFonts w:ascii="Times New Roman" w:hAnsi="Times New Roman"/>
                <w:sz w:val="24"/>
                <w:szCs w:val="24"/>
              </w:rPr>
            </w:pPr>
            <w:r w:rsidRPr="003D4956">
              <w:rPr>
                <w:rFonts w:ascii="Times New Roman" w:hAnsi="Times New Roman"/>
                <w:noProof/>
                <w:sz w:val="24"/>
                <w:szCs w:val="24"/>
              </w:rPr>
              <w:drawing>
                <wp:inline distT="0" distB="0" distL="0" distR="0" wp14:anchorId="108731ED" wp14:editId="74E8FEFA">
                  <wp:extent cx="647700" cy="641865"/>
                  <wp:effectExtent l="0" t="0" r="0" b="6350"/>
                  <wp:docPr id="13" name="Рисунок 1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коллекция картинок&#10;&#10;Автоматически созданное описание"/>
                          <pic:cNvPicPr/>
                        </pic:nvPicPr>
                        <pic:blipFill>
                          <a:blip r:embed="rId50"/>
                          <a:stretch>
                            <a:fillRect/>
                          </a:stretch>
                        </pic:blipFill>
                        <pic:spPr>
                          <a:xfrm>
                            <a:off x="0" y="0"/>
                            <a:ext cx="657497" cy="651574"/>
                          </a:xfrm>
                          <a:prstGeom prst="rect">
                            <a:avLst/>
                          </a:prstGeom>
                        </pic:spPr>
                      </pic:pic>
                    </a:graphicData>
                  </a:graphic>
                </wp:inline>
              </w:drawing>
            </w:r>
          </w:p>
        </w:tc>
        <w:tc>
          <w:tcPr>
            <w:tcW w:w="2461" w:type="dxa"/>
          </w:tcPr>
          <w:p w14:paraId="1A32A6F0" w14:textId="2BDEDF5E" w:rsidR="0016600D" w:rsidRPr="0016600D" w:rsidRDefault="0016600D" w:rsidP="006C52B2">
            <w:pPr>
              <w:spacing w:after="160" w:line="259" w:lineRule="auto"/>
              <w:rPr>
                <w:rFonts w:ascii="Times New Roman" w:hAnsi="Times New Roman"/>
                <w:sz w:val="24"/>
                <w:szCs w:val="24"/>
              </w:rPr>
            </w:pPr>
            <w:r>
              <w:rPr>
                <w:rFonts w:ascii="Times New Roman" w:hAnsi="Times New Roman"/>
                <w:sz w:val="24"/>
                <w:szCs w:val="24"/>
              </w:rPr>
              <w:t>Стрелочные переводы, дальнейшее движение со скоростью не более 15 км/ч</w:t>
            </w:r>
          </w:p>
        </w:tc>
        <w:tc>
          <w:tcPr>
            <w:tcW w:w="2445" w:type="dxa"/>
            <w:vMerge w:val="restart"/>
          </w:tcPr>
          <w:p w14:paraId="243AF4B2" w14:textId="1C927C8C" w:rsidR="0016600D" w:rsidRPr="003117EB" w:rsidRDefault="0016600D" w:rsidP="009F63D6">
            <w:pPr>
              <w:spacing w:after="160" w:line="259" w:lineRule="auto"/>
              <w:rPr>
                <w:rFonts w:ascii="Times New Roman" w:hAnsi="Times New Roman"/>
                <w:sz w:val="24"/>
                <w:szCs w:val="24"/>
              </w:rPr>
            </w:pPr>
            <w:r w:rsidRPr="009F63D6">
              <w:rPr>
                <w:rFonts w:ascii="Times New Roman" w:hAnsi="Times New Roman"/>
                <w:sz w:val="24"/>
                <w:szCs w:val="24"/>
              </w:rPr>
              <w:t>Стрелочные переводы не фиксируются</w:t>
            </w:r>
            <w:r>
              <w:rPr>
                <w:rFonts w:ascii="Times New Roman" w:hAnsi="Times New Roman"/>
                <w:sz w:val="24"/>
                <w:szCs w:val="24"/>
              </w:rPr>
              <w:t xml:space="preserve"> </w:t>
            </w:r>
            <w:r w:rsidRPr="009F63D6">
              <w:rPr>
                <w:rFonts w:ascii="Times New Roman" w:hAnsi="Times New Roman"/>
                <w:sz w:val="24"/>
                <w:szCs w:val="24"/>
              </w:rPr>
              <w:t>в конечных положениях.</w:t>
            </w:r>
            <w:r>
              <w:rPr>
                <w:rFonts w:ascii="Times New Roman" w:hAnsi="Times New Roman"/>
                <w:sz w:val="24"/>
                <w:szCs w:val="24"/>
              </w:rPr>
              <w:t xml:space="preserve"> </w:t>
            </w:r>
            <w:r w:rsidRPr="009F63D6">
              <w:rPr>
                <w:rFonts w:ascii="Times New Roman" w:hAnsi="Times New Roman"/>
                <w:sz w:val="24"/>
                <w:szCs w:val="24"/>
              </w:rPr>
              <w:t xml:space="preserve">Направление </w:t>
            </w:r>
            <w:r w:rsidRPr="009F63D6">
              <w:rPr>
                <w:rFonts w:ascii="Times New Roman" w:hAnsi="Times New Roman"/>
                <w:sz w:val="24"/>
                <w:szCs w:val="24"/>
              </w:rPr>
              <w:lastRenderedPageBreak/>
              <w:t>определяется местным диспетчерским пунктом</w:t>
            </w:r>
            <w:r>
              <w:rPr>
                <w:rFonts w:ascii="Times New Roman" w:hAnsi="Times New Roman"/>
                <w:sz w:val="24"/>
                <w:szCs w:val="24"/>
              </w:rPr>
              <w:t xml:space="preserve"> </w:t>
            </w:r>
            <w:r w:rsidRPr="009F63D6">
              <w:rPr>
                <w:rFonts w:ascii="Times New Roman" w:hAnsi="Times New Roman"/>
                <w:sz w:val="24"/>
                <w:szCs w:val="24"/>
              </w:rPr>
              <w:t>или из состава</w:t>
            </w:r>
          </w:p>
        </w:tc>
      </w:tr>
      <w:tr w:rsidR="0016600D" w:rsidRPr="003117EB" w14:paraId="4C6ECCB9" w14:textId="77777777" w:rsidTr="006C52B2">
        <w:tc>
          <w:tcPr>
            <w:tcW w:w="1814" w:type="dxa"/>
          </w:tcPr>
          <w:p w14:paraId="3E055767" w14:textId="349FB691" w:rsidR="0016600D" w:rsidRPr="009F63D6" w:rsidRDefault="0016600D" w:rsidP="006C52B2">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t>W 2</w:t>
            </w:r>
          </w:p>
        </w:tc>
        <w:tc>
          <w:tcPr>
            <w:tcW w:w="2625" w:type="dxa"/>
          </w:tcPr>
          <w:p w14:paraId="0D07DADC" w14:textId="18E627F2" w:rsidR="0016600D" w:rsidRDefault="0016600D" w:rsidP="0016600D">
            <w:pPr>
              <w:spacing w:after="160" w:line="259" w:lineRule="auto"/>
              <w:rPr>
                <w:rFonts w:ascii="Times New Roman" w:hAnsi="Times New Roman"/>
                <w:sz w:val="24"/>
                <w:szCs w:val="24"/>
              </w:rPr>
            </w:pPr>
            <w:r w:rsidRPr="0016600D">
              <w:rPr>
                <w:rFonts w:ascii="Times New Roman" w:hAnsi="Times New Roman"/>
                <w:sz w:val="24"/>
                <w:szCs w:val="24"/>
              </w:rPr>
              <w:t>Белая светящаяся стрелка</w:t>
            </w:r>
            <w:r>
              <w:rPr>
                <w:rFonts w:ascii="Times New Roman" w:hAnsi="Times New Roman"/>
                <w:sz w:val="24"/>
                <w:szCs w:val="24"/>
              </w:rPr>
              <w:t xml:space="preserve"> </w:t>
            </w:r>
            <w:r w:rsidRPr="0016600D">
              <w:rPr>
                <w:rFonts w:ascii="Times New Roman" w:hAnsi="Times New Roman"/>
                <w:sz w:val="24"/>
                <w:szCs w:val="24"/>
              </w:rPr>
              <w:t>вправо</w:t>
            </w:r>
          </w:p>
          <w:p w14:paraId="6DF6D113" w14:textId="738BACE4" w:rsidR="0016600D" w:rsidRDefault="0016600D" w:rsidP="006C52B2">
            <w:pPr>
              <w:spacing w:after="160" w:line="259" w:lineRule="auto"/>
              <w:rPr>
                <w:rFonts w:ascii="Times New Roman" w:hAnsi="Times New Roman"/>
                <w:sz w:val="24"/>
                <w:szCs w:val="24"/>
              </w:rPr>
            </w:pPr>
            <w:r w:rsidRPr="009F63D6">
              <w:rPr>
                <w:rFonts w:ascii="Times New Roman" w:hAnsi="Times New Roman"/>
                <w:noProof/>
                <w:sz w:val="24"/>
                <w:szCs w:val="24"/>
              </w:rPr>
              <w:drawing>
                <wp:inline distT="0" distB="0" distL="0" distR="0" wp14:anchorId="50749173" wp14:editId="570EDAF7">
                  <wp:extent cx="653227" cy="64135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6904" cy="644960"/>
                          </a:xfrm>
                          <a:prstGeom prst="rect">
                            <a:avLst/>
                          </a:prstGeom>
                        </pic:spPr>
                      </pic:pic>
                    </a:graphicData>
                  </a:graphic>
                </wp:inline>
              </w:drawing>
            </w:r>
          </w:p>
        </w:tc>
        <w:tc>
          <w:tcPr>
            <w:tcW w:w="2461" w:type="dxa"/>
          </w:tcPr>
          <w:p w14:paraId="30BFAAC2" w14:textId="5F1A1F16" w:rsidR="0016600D" w:rsidRDefault="0016600D" w:rsidP="0016600D">
            <w:pPr>
              <w:spacing w:after="160" w:line="259" w:lineRule="auto"/>
              <w:rPr>
                <w:rFonts w:ascii="Times New Roman" w:hAnsi="Times New Roman"/>
                <w:sz w:val="24"/>
                <w:szCs w:val="24"/>
              </w:rPr>
            </w:pPr>
            <w:r w:rsidRPr="0016600D">
              <w:rPr>
                <w:rFonts w:ascii="Times New Roman" w:hAnsi="Times New Roman"/>
                <w:sz w:val="24"/>
                <w:szCs w:val="24"/>
              </w:rPr>
              <w:t>Стрелочные</w:t>
            </w:r>
            <w:r>
              <w:rPr>
                <w:rFonts w:ascii="Times New Roman" w:hAnsi="Times New Roman"/>
                <w:sz w:val="24"/>
                <w:szCs w:val="24"/>
              </w:rPr>
              <w:t xml:space="preserve"> </w:t>
            </w:r>
            <w:r w:rsidRPr="0016600D">
              <w:rPr>
                <w:rFonts w:ascii="Times New Roman" w:hAnsi="Times New Roman"/>
                <w:sz w:val="24"/>
                <w:szCs w:val="24"/>
              </w:rPr>
              <w:t>переводы</w:t>
            </w:r>
            <w:r>
              <w:rPr>
                <w:rFonts w:ascii="Times New Roman" w:hAnsi="Times New Roman"/>
                <w:sz w:val="24"/>
                <w:szCs w:val="24"/>
              </w:rPr>
              <w:t xml:space="preserve"> </w:t>
            </w:r>
            <w:r w:rsidRPr="0016600D">
              <w:rPr>
                <w:rFonts w:ascii="Times New Roman" w:hAnsi="Times New Roman"/>
                <w:sz w:val="24"/>
                <w:szCs w:val="24"/>
              </w:rPr>
              <w:t>переведены</w:t>
            </w:r>
            <w:r>
              <w:rPr>
                <w:rFonts w:ascii="Times New Roman" w:hAnsi="Times New Roman"/>
                <w:sz w:val="24"/>
                <w:szCs w:val="24"/>
              </w:rPr>
              <w:t xml:space="preserve"> </w:t>
            </w:r>
            <w:r w:rsidRPr="0016600D">
              <w:rPr>
                <w:rFonts w:ascii="Times New Roman" w:hAnsi="Times New Roman"/>
                <w:sz w:val="24"/>
                <w:szCs w:val="24"/>
              </w:rPr>
              <w:t>для движения вправо,</w:t>
            </w:r>
            <w:r>
              <w:rPr>
                <w:rFonts w:ascii="Times New Roman" w:hAnsi="Times New Roman"/>
                <w:sz w:val="24"/>
                <w:szCs w:val="24"/>
              </w:rPr>
              <w:t xml:space="preserve"> </w:t>
            </w:r>
            <w:r w:rsidRPr="0016600D">
              <w:rPr>
                <w:rFonts w:ascii="Times New Roman" w:hAnsi="Times New Roman"/>
                <w:sz w:val="24"/>
                <w:szCs w:val="24"/>
              </w:rPr>
              <w:t>ограничение</w:t>
            </w:r>
            <w:r>
              <w:rPr>
                <w:rFonts w:ascii="Times New Roman" w:hAnsi="Times New Roman"/>
                <w:sz w:val="24"/>
                <w:szCs w:val="24"/>
              </w:rPr>
              <w:t xml:space="preserve"> </w:t>
            </w:r>
            <w:r w:rsidRPr="0016600D">
              <w:rPr>
                <w:rFonts w:ascii="Times New Roman" w:hAnsi="Times New Roman"/>
                <w:sz w:val="24"/>
                <w:szCs w:val="24"/>
              </w:rPr>
              <w:t>скорости</w:t>
            </w:r>
            <w:r>
              <w:rPr>
                <w:rFonts w:ascii="Times New Roman" w:hAnsi="Times New Roman"/>
                <w:sz w:val="24"/>
                <w:szCs w:val="24"/>
              </w:rPr>
              <w:t xml:space="preserve"> </w:t>
            </w:r>
            <w:r w:rsidRPr="0016600D">
              <w:rPr>
                <w:rFonts w:ascii="Times New Roman" w:hAnsi="Times New Roman"/>
                <w:sz w:val="24"/>
                <w:szCs w:val="24"/>
              </w:rPr>
              <w:t>15 км/ч</w:t>
            </w:r>
          </w:p>
        </w:tc>
        <w:tc>
          <w:tcPr>
            <w:tcW w:w="2445" w:type="dxa"/>
            <w:vMerge/>
          </w:tcPr>
          <w:p w14:paraId="44069AD6" w14:textId="77777777" w:rsidR="0016600D" w:rsidRPr="009F63D6" w:rsidRDefault="0016600D" w:rsidP="009F63D6">
            <w:pPr>
              <w:spacing w:after="160" w:line="259" w:lineRule="auto"/>
              <w:rPr>
                <w:rFonts w:ascii="Times New Roman" w:hAnsi="Times New Roman"/>
                <w:sz w:val="24"/>
                <w:szCs w:val="24"/>
              </w:rPr>
            </w:pPr>
          </w:p>
        </w:tc>
      </w:tr>
      <w:tr w:rsidR="0016600D" w:rsidRPr="003117EB" w14:paraId="24AB8DBF" w14:textId="77777777" w:rsidTr="006C52B2">
        <w:tc>
          <w:tcPr>
            <w:tcW w:w="1814" w:type="dxa"/>
          </w:tcPr>
          <w:p w14:paraId="591DCD00" w14:textId="5F9048CA" w:rsidR="0016600D" w:rsidRDefault="0016600D" w:rsidP="006C52B2">
            <w:pPr>
              <w:spacing w:after="160" w:line="259" w:lineRule="auto"/>
              <w:rPr>
                <w:rFonts w:ascii="Times New Roman" w:hAnsi="Times New Roman"/>
                <w:sz w:val="24"/>
                <w:szCs w:val="24"/>
                <w:lang w:val="en-US"/>
              </w:rPr>
            </w:pPr>
            <w:r>
              <w:rPr>
                <w:rFonts w:ascii="Times New Roman" w:hAnsi="Times New Roman"/>
                <w:sz w:val="24"/>
                <w:szCs w:val="24"/>
                <w:lang w:val="en-US"/>
              </w:rPr>
              <w:t>W 3</w:t>
            </w:r>
          </w:p>
        </w:tc>
        <w:tc>
          <w:tcPr>
            <w:tcW w:w="2625" w:type="dxa"/>
          </w:tcPr>
          <w:p w14:paraId="4EF6EE40" w14:textId="6EC9BCDD" w:rsidR="0016600D" w:rsidRDefault="0016600D" w:rsidP="0016600D">
            <w:pPr>
              <w:spacing w:after="160" w:line="259" w:lineRule="auto"/>
              <w:rPr>
                <w:rFonts w:ascii="Times New Roman" w:hAnsi="Times New Roman"/>
                <w:sz w:val="24"/>
                <w:szCs w:val="24"/>
              </w:rPr>
            </w:pPr>
            <w:r w:rsidRPr="0016600D">
              <w:rPr>
                <w:rFonts w:ascii="Times New Roman" w:hAnsi="Times New Roman"/>
                <w:sz w:val="24"/>
                <w:szCs w:val="24"/>
              </w:rPr>
              <w:t>Белая светящаяся стрелка</w:t>
            </w:r>
            <w:r>
              <w:rPr>
                <w:rFonts w:ascii="Times New Roman" w:hAnsi="Times New Roman"/>
                <w:sz w:val="24"/>
                <w:szCs w:val="24"/>
              </w:rPr>
              <w:t xml:space="preserve"> </w:t>
            </w:r>
            <w:r w:rsidRPr="0016600D">
              <w:rPr>
                <w:rFonts w:ascii="Times New Roman" w:hAnsi="Times New Roman"/>
                <w:sz w:val="24"/>
                <w:szCs w:val="24"/>
              </w:rPr>
              <w:t>влево</w:t>
            </w:r>
          </w:p>
          <w:p w14:paraId="674E5157" w14:textId="4832300C" w:rsidR="0016600D" w:rsidRDefault="0016600D" w:rsidP="006C52B2">
            <w:pPr>
              <w:spacing w:after="160" w:line="259" w:lineRule="auto"/>
              <w:rPr>
                <w:rFonts w:ascii="Times New Roman" w:hAnsi="Times New Roman"/>
                <w:sz w:val="24"/>
                <w:szCs w:val="24"/>
              </w:rPr>
            </w:pPr>
            <w:r w:rsidRPr="009F63D6">
              <w:rPr>
                <w:rFonts w:ascii="Times New Roman" w:hAnsi="Times New Roman"/>
                <w:noProof/>
                <w:sz w:val="24"/>
                <w:szCs w:val="24"/>
              </w:rPr>
              <w:drawing>
                <wp:inline distT="0" distB="0" distL="0" distR="0" wp14:anchorId="486A0FC1" wp14:editId="79B63000">
                  <wp:extent cx="652780" cy="63287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8866" cy="638779"/>
                          </a:xfrm>
                          <a:prstGeom prst="rect">
                            <a:avLst/>
                          </a:prstGeom>
                        </pic:spPr>
                      </pic:pic>
                    </a:graphicData>
                  </a:graphic>
                </wp:inline>
              </w:drawing>
            </w:r>
          </w:p>
        </w:tc>
        <w:tc>
          <w:tcPr>
            <w:tcW w:w="2461" w:type="dxa"/>
          </w:tcPr>
          <w:p w14:paraId="4293565D" w14:textId="527FFB3D" w:rsidR="0016600D" w:rsidRDefault="0016600D" w:rsidP="0016600D">
            <w:pPr>
              <w:spacing w:after="160" w:line="259" w:lineRule="auto"/>
              <w:rPr>
                <w:rFonts w:ascii="Times New Roman" w:hAnsi="Times New Roman"/>
                <w:sz w:val="24"/>
                <w:szCs w:val="24"/>
              </w:rPr>
            </w:pPr>
            <w:r w:rsidRPr="0016600D">
              <w:rPr>
                <w:rFonts w:ascii="Times New Roman" w:hAnsi="Times New Roman"/>
                <w:sz w:val="24"/>
                <w:szCs w:val="24"/>
              </w:rPr>
              <w:t>Стрелочные</w:t>
            </w:r>
            <w:r>
              <w:rPr>
                <w:rFonts w:ascii="Times New Roman" w:hAnsi="Times New Roman"/>
                <w:sz w:val="24"/>
                <w:szCs w:val="24"/>
              </w:rPr>
              <w:t xml:space="preserve"> </w:t>
            </w:r>
            <w:r w:rsidRPr="0016600D">
              <w:rPr>
                <w:rFonts w:ascii="Times New Roman" w:hAnsi="Times New Roman"/>
                <w:sz w:val="24"/>
                <w:szCs w:val="24"/>
              </w:rPr>
              <w:t>переводы</w:t>
            </w:r>
            <w:r>
              <w:rPr>
                <w:rFonts w:ascii="Times New Roman" w:hAnsi="Times New Roman"/>
                <w:sz w:val="24"/>
                <w:szCs w:val="24"/>
              </w:rPr>
              <w:t xml:space="preserve"> </w:t>
            </w:r>
            <w:r w:rsidRPr="0016600D">
              <w:rPr>
                <w:rFonts w:ascii="Times New Roman" w:hAnsi="Times New Roman"/>
                <w:sz w:val="24"/>
                <w:szCs w:val="24"/>
              </w:rPr>
              <w:t>переведены</w:t>
            </w:r>
            <w:r>
              <w:rPr>
                <w:rFonts w:ascii="Times New Roman" w:hAnsi="Times New Roman"/>
                <w:sz w:val="24"/>
                <w:szCs w:val="24"/>
              </w:rPr>
              <w:t xml:space="preserve"> </w:t>
            </w:r>
            <w:r w:rsidRPr="0016600D">
              <w:rPr>
                <w:rFonts w:ascii="Times New Roman" w:hAnsi="Times New Roman"/>
                <w:sz w:val="24"/>
                <w:szCs w:val="24"/>
              </w:rPr>
              <w:t>для движения</w:t>
            </w:r>
            <w:r>
              <w:rPr>
                <w:rFonts w:ascii="Times New Roman" w:hAnsi="Times New Roman"/>
                <w:sz w:val="24"/>
                <w:szCs w:val="24"/>
              </w:rPr>
              <w:t xml:space="preserve"> </w:t>
            </w:r>
            <w:r w:rsidRPr="0016600D">
              <w:rPr>
                <w:rFonts w:ascii="Times New Roman" w:hAnsi="Times New Roman"/>
                <w:sz w:val="24"/>
                <w:szCs w:val="24"/>
              </w:rPr>
              <w:t>влево, ограничение скоро</w:t>
            </w:r>
            <w:r>
              <w:rPr>
                <w:rFonts w:ascii="Times New Roman" w:hAnsi="Times New Roman"/>
                <w:sz w:val="24"/>
                <w:szCs w:val="24"/>
              </w:rPr>
              <w:t>с</w:t>
            </w:r>
            <w:r w:rsidRPr="0016600D">
              <w:rPr>
                <w:rFonts w:ascii="Times New Roman" w:hAnsi="Times New Roman"/>
                <w:sz w:val="24"/>
                <w:szCs w:val="24"/>
              </w:rPr>
              <w:t>ти 15 км/ч</w:t>
            </w:r>
          </w:p>
        </w:tc>
        <w:tc>
          <w:tcPr>
            <w:tcW w:w="2445" w:type="dxa"/>
            <w:vMerge/>
          </w:tcPr>
          <w:p w14:paraId="29650CDF" w14:textId="77777777" w:rsidR="0016600D" w:rsidRPr="009F63D6" w:rsidRDefault="0016600D" w:rsidP="009F63D6">
            <w:pPr>
              <w:spacing w:after="160" w:line="259" w:lineRule="auto"/>
              <w:rPr>
                <w:rFonts w:ascii="Times New Roman" w:hAnsi="Times New Roman"/>
                <w:sz w:val="24"/>
                <w:szCs w:val="24"/>
              </w:rPr>
            </w:pPr>
          </w:p>
        </w:tc>
      </w:tr>
      <w:tr w:rsidR="00320DB3" w:rsidRPr="003117EB" w14:paraId="5FA6F218" w14:textId="77777777" w:rsidTr="006C52B2">
        <w:tc>
          <w:tcPr>
            <w:tcW w:w="1814" w:type="dxa"/>
          </w:tcPr>
          <w:p w14:paraId="6AAF51AE" w14:textId="54DBFCB8" w:rsidR="00320DB3" w:rsidRDefault="00320DB3" w:rsidP="006C52B2">
            <w:pPr>
              <w:spacing w:after="160" w:line="259" w:lineRule="auto"/>
              <w:rPr>
                <w:rFonts w:ascii="Times New Roman" w:hAnsi="Times New Roman"/>
                <w:sz w:val="24"/>
                <w:szCs w:val="24"/>
                <w:lang w:val="en-US"/>
              </w:rPr>
            </w:pPr>
            <w:r>
              <w:rPr>
                <w:rFonts w:ascii="Times New Roman" w:hAnsi="Times New Roman"/>
                <w:sz w:val="24"/>
                <w:szCs w:val="24"/>
                <w:lang w:val="en-US"/>
              </w:rPr>
              <w:t>W 11</w:t>
            </w:r>
          </w:p>
        </w:tc>
        <w:tc>
          <w:tcPr>
            <w:tcW w:w="2625" w:type="dxa"/>
          </w:tcPr>
          <w:p w14:paraId="3E9C85F2" w14:textId="231AA441" w:rsidR="00320DB3" w:rsidRDefault="00320DB3" w:rsidP="0016600D">
            <w:pPr>
              <w:spacing w:after="160" w:line="259" w:lineRule="auto"/>
              <w:rPr>
                <w:rFonts w:ascii="Times New Roman" w:hAnsi="Times New Roman"/>
                <w:sz w:val="24"/>
                <w:szCs w:val="24"/>
              </w:rPr>
            </w:pPr>
            <w:r w:rsidRPr="0016600D">
              <w:rPr>
                <w:rFonts w:ascii="Times New Roman" w:hAnsi="Times New Roman"/>
                <w:sz w:val="24"/>
                <w:szCs w:val="24"/>
              </w:rPr>
              <w:t>Белая светящаяся стрелка</w:t>
            </w:r>
            <w:r>
              <w:rPr>
                <w:rFonts w:ascii="Times New Roman" w:hAnsi="Times New Roman"/>
                <w:sz w:val="24"/>
                <w:szCs w:val="24"/>
              </w:rPr>
              <w:t xml:space="preserve"> </w:t>
            </w:r>
            <w:r w:rsidRPr="0016600D">
              <w:rPr>
                <w:rFonts w:ascii="Times New Roman" w:hAnsi="Times New Roman"/>
                <w:sz w:val="24"/>
                <w:szCs w:val="24"/>
              </w:rPr>
              <w:t>вверх с белой светящейся</w:t>
            </w:r>
            <w:r>
              <w:rPr>
                <w:rFonts w:ascii="Times New Roman" w:hAnsi="Times New Roman"/>
                <w:sz w:val="24"/>
                <w:szCs w:val="24"/>
              </w:rPr>
              <w:t xml:space="preserve"> </w:t>
            </w:r>
            <w:r w:rsidRPr="0016600D">
              <w:rPr>
                <w:rFonts w:ascii="Times New Roman" w:hAnsi="Times New Roman"/>
                <w:sz w:val="24"/>
                <w:szCs w:val="24"/>
              </w:rPr>
              <w:t>полосой под ней</w:t>
            </w:r>
          </w:p>
          <w:p w14:paraId="62DD7639" w14:textId="733E0D39" w:rsidR="00320DB3" w:rsidRDefault="00320DB3" w:rsidP="006C52B2">
            <w:pPr>
              <w:spacing w:after="160" w:line="259" w:lineRule="auto"/>
              <w:rPr>
                <w:rFonts w:ascii="Times New Roman" w:hAnsi="Times New Roman"/>
                <w:sz w:val="24"/>
                <w:szCs w:val="24"/>
              </w:rPr>
            </w:pPr>
            <w:r w:rsidRPr="009F63D6">
              <w:rPr>
                <w:rFonts w:ascii="Times New Roman" w:hAnsi="Times New Roman"/>
                <w:noProof/>
                <w:sz w:val="24"/>
                <w:szCs w:val="24"/>
              </w:rPr>
              <w:drawing>
                <wp:inline distT="0" distB="0" distL="0" distR="0" wp14:anchorId="2E8E4629" wp14:editId="6150D7AB">
                  <wp:extent cx="657465" cy="641350"/>
                  <wp:effectExtent l="0" t="0" r="9525"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3877" cy="647605"/>
                          </a:xfrm>
                          <a:prstGeom prst="rect">
                            <a:avLst/>
                          </a:prstGeom>
                        </pic:spPr>
                      </pic:pic>
                    </a:graphicData>
                  </a:graphic>
                </wp:inline>
              </w:drawing>
            </w:r>
          </w:p>
        </w:tc>
        <w:tc>
          <w:tcPr>
            <w:tcW w:w="2461" w:type="dxa"/>
          </w:tcPr>
          <w:p w14:paraId="650D45C4" w14:textId="270F134D" w:rsidR="00320DB3" w:rsidRDefault="00320DB3" w:rsidP="00320DB3">
            <w:pPr>
              <w:spacing w:after="160" w:line="259" w:lineRule="auto"/>
              <w:rPr>
                <w:rFonts w:ascii="Times New Roman" w:hAnsi="Times New Roman"/>
                <w:sz w:val="24"/>
                <w:szCs w:val="24"/>
              </w:rPr>
            </w:pPr>
            <w:r w:rsidRPr="00320DB3">
              <w:rPr>
                <w:rFonts w:ascii="Times New Roman" w:hAnsi="Times New Roman"/>
                <w:sz w:val="24"/>
                <w:szCs w:val="24"/>
              </w:rPr>
              <w:t>Стрелочные</w:t>
            </w:r>
            <w:r>
              <w:rPr>
                <w:rFonts w:ascii="Times New Roman" w:hAnsi="Times New Roman"/>
                <w:sz w:val="24"/>
                <w:szCs w:val="24"/>
              </w:rPr>
              <w:t xml:space="preserve"> </w:t>
            </w:r>
            <w:r w:rsidRPr="00320DB3">
              <w:rPr>
                <w:rFonts w:ascii="Times New Roman" w:hAnsi="Times New Roman"/>
                <w:sz w:val="24"/>
                <w:szCs w:val="24"/>
              </w:rPr>
              <w:t>переводы</w:t>
            </w:r>
            <w:r>
              <w:rPr>
                <w:rFonts w:ascii="Times New Roman" w:hAnsi="Times New Roman"/>
                <w:sz w:val="24"/>
                <w:szCs w:val="24"/>
              </w:rPr>
              <w:t xml:space="preserve"> </w:t>
            </w:r>
            <w:r w:rsidRPr="00320DB3">
              <w:rPr>
                <w:rFonts w:ascii="Times New Roman" w:hAnsi="Times New Roman"/>
                <w:sz w:val="24"/>
                <w:szCs w:val="24"/>
              </w:rPr>
              <w:t>переведены</w:t>
            </w:r>
            <w:r>
              <w:rPr>
                <w:rFonts w:ascii="Times New Roman" w:hAnsi="Times New Roman"/>
                <w:sz w:val="24"/>
                <w:szCs w:val="24"/>
              </w:rPr>
              <w:t xml:space="preserve"> </w:t>
            </w:r>
            <w:r w:rsidRPr="00320DB3">
              <w:rPr>
                <w:rFonts w:ascii="Times New Roman" w:hAnsi="Times New Roman"/>
                <w:sz w:val="24"/>
                <w:szCs w:val="24"/>
              </w:rPr>
              <w:t>для движения</w:t>
            </w:r>
            <w:r>
              <w:rPr>
                <w:rFonts w:ascii="Times New Roman" w:hAnsi="Times New Roman"/>
                <w:sz w:val="24"/>
                <w:szCs w:val="24"/>
              </w:rPr>
              <w:t xml:space="preserve"> </w:t>
            </w:r>
            <w:r w:rsidRPr="00320DB3">
              <w:rPr>
                <w:rFonts w:ascii="Times New Roman" w:hAnsi="Times New Roman"/>
                <w:sz w:val="24"/>
                <w:szCs w:val="24"/>
              </w:rPr>
              <w:t>с обычной</w:t>
            </w:r>
            <w:r>
              <w:rPr>
                <w:rFonts w:ascii="Times New Roman" w:hAnsi="Times New Roman"/>
                <w:sz w:val="24"/>
                <w:szCs w:val="24"/>
              </w:rPr>
              <w:t xml:space="preserve"> </w:t>
            </w:r>
            <w:r w:rsidRPr="00320DB3">
              <w:rPr>
                <w:rFonts w:ascii="Times New Roman" w:hAnsi="Times New Roman"/>
                <w:sz w:val="24"/>
                <w:szCs w:val="24"/>
              </w:rPr>
              <w:t>скоростью</w:t>
            </w:r>
          </w:p>
        </w:tc>
        <w:tc>
          <w:tcPr>
            <w:tcW w:w="2445" w:type="dxa"/>
            <w:vMerge w:val="restart"/>
          </w:tcPr>
          <w:p w14:paraId="493A60F8" w14:textId="7AADF002" w:rsidR="00320DB3" w:rsidRPr="009F63D6" w:rsidRDefault="00320DB3" w:rsidP="00320DB3">
            <w:pPr>
              <w:spacing w:after="160" w:line="259" w:lineRule="auto"/>
              <w:rPr>
                <w:rFonts w:ascii="Times New Roman" w:hAnsi="Times New Roman"/>
                <w:sz w:val="24"/>
                <w:szCs w:val="24"/>
              </w:rPr>
            </w:pPr>
            <w:r w:rsidRPr="00320DB3">
              <w:rPr>
                <w:rFonts w:ascii="Times New Roman" w:hAnsi="Times New Roman"/>
                <w:sz w:val="24"/>
                <w:szCs w:val="24"/>
              </w:rPr>
              <w:t>Стрелочные переводы фиксируются</w:t>
            </w:r>
            <w:r>
              <w:rPr>
                <w:rFonts w:ascii="Times New Roman" w:hAnsi="Times New Roman"/>
                <w:sz w:val="24"/>
                <w:szCs w:val="24"/>
              </w:rPr>
              <w:t xml:space="preserve"> </w:t>
            </w:r>
            <w:r w:rsidRPr="00320DB3">
              <w:rPr>
                <w:rFonts w:ascii="Times New Roman" w:hAnsi="Times New Roman"/>
                <w:sz w:val="24"/>
                <w:szCs w:val="24"/>
              </w:rPr>
              <w:t>в конечных положениях</w:t>
            </w:r>
          </w:p>
        </w:tc>
      </w:tr>
      <w:tr w:rsidR="00320DB3" w:rsidRPr="003117EB" w14:paraId="68BC7E3A" w14:textId="77777777" w:rsidTr="006C52B2">
        <w:tc>
          <w:tcPr>
            <w:tcW w:w="1814" w:type="dxa"/>
          </w:tcPr>
          <w:p w14:paraId="0931E296" w14:textId="6C6CBC74" w:rsidR="00320DB3" w:rsidRDefault="00320DB3" w:rsidP="006C52B2">
            <w:pPr>
              <w:spacing w:after="160" w:line="259" w:lineRule="auto"/>
              <w:rPr>
                <w:rFonts w:ascii="Times New Roman" w:hAnsi="Times New Roman"/>
                <w:sz w:val="24"/>
                <w:szCs w:val="24"/>
                <w:lang w:val="en-US"/>
              </w:rPr>
            </w:pPr>
            <w:r>
              <w:rPr>
                <w:rFonts w:ascii="Times New Roman" w:hAnsi="Times New Roman"/>
                <w:sz w:val="24"/>
                <w:szCs w:val="24"/>
                <w:lang w:val="en-US"/>
              </w:rPr>
              <w:t>W 12</w:t>
            </w:r>
          </w:p>
        </w:tc>
        <w:tc>
          <w:tcPr>
            <w:tcW w:w="2625" w:type="dxa"/>
          </w:tcPr>
          <w:p w14:paraId="1A456721" w14:textId="260924ED" w:rsidR="00320DB3" w:rsidRDefault="00320DB3" w:rsidP="0016600D">
            <w:pPr>
              <w:spacing w:after="160" w:line="259" w:lineRule="auto"/>
              <w:rPr>
                <w:rFonts w:ascii="Times New Roman" w:hAnsi="Times New Roman"/>
                <w:sz w:val="24"/>
                <w:szCs w:val="24"/>
              </w:rPr>
            </w:pPr>
            <w:r w:rsidRPr="0016600D">
              <w:rPr>
                <w:rFonts w:ascii="Times New Roman" w:hAnsi="Times New Roman"/>
                <w:sz w:val="24"/>
                <w:szCs w:val="24"/>
              </w:rPr>
              <w:t>Белая светящаяся стрелка</w:t>
            </w:r>
            <w:r>
              <w:rPr>
                <w:rFonts w:ascii="Times New Roman" w:hAnsi="Times New Roman"/>
                <w:sz w:val="24"/>
                <w:szCs w:val="24"/>
              </w:rPr>
              <w:t xml:space="preserve"> </w:t>
            </w:r>
            <w:r w:rsidRPr="0016600D">
              <w:rPr>
                <w:rFonts w:ascii="Times New Roman" w:hAnsi="Times New Roman"/>
                <w:sz w:val="24"/>
                <w:szCs w:val="24"/>
              </w:rPr>
              <w:t>вправо с белой светящейся</w:t>
            </w:r>
            <w:r>
              <w:rPr>
                <w:rFonts w:ascii="Times New Roman" w:hAnsi="Times New Roman"/>
                <w:sz w:val="24"/>
                <w:szCs w:val="24"/>
              </w:rPr>
              <w:t xml:space="preserve"> </w:t>
            </w:r>
            <w:r w:rsidRPr="0016600D">
              <w:rPr>
                <w:rFonts w:ascii="Times New Roman" w:hAnsi="Times New Roman"/>
                <w:sz w:val="24"/>
                <w:szCs w:val="24"/>
              </w:rPr>
              <w:t>полосой под ней</w:t>
            </w:r>
          </w:p>
          <w:p w14:paraId="59CE57C7" w14:textId="44690288" w:rsidR="00320DB3" w:rsidRDefault="00320DB3" w:rsidP="006C52B2">
            <w:pPr>
              <w:spacing w:after="160" w:line="259" w:lineRule="auto"/>
              <w:rPr>
                <w:rFonts w:ascii="Times New Roman" w:hAnsi="Times New Roman"/>
                <w:sz w:val="24"/>
                <w:szCs w:val="24"/>
              </w:rPr>
            </w:pPr>
            <w:r w:rsidRPr="009F63D6">
              <w:rPr>
                <w:rFonts w:ascii="Times New Roman" w:hAnsi="Times New Roman"/>
                <w:noProof/>
                <w:sz w:val="24"/>
                <w:szCs w:val="24"/>
              </w:rPr>
              <w:drawing>
                <wp:inline distT="0" distB="0" distL="0" distR="0" wp14:anchorId="0B92FCD1" wp14:editId="1654A96C">
                  <wp:extent cx="672374" cy="692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0262" cy="700270"/>
                          </a:xfrm>
                          <a:prstGeom prst="rect">
                            <a:avLst/>
                          </a:prstGeom>
                        </pic:spPr>
                      </pic:pic>
                    </a:graphicData>
                  </a:graphic>
                </wp:inline>
              </w:drawing>
            </w:r>
          </w:p>
        </w:tc>
        <w:tc>
          <w:tcPr>
            <w:tcW w:w="2461" w:type="dxa"/>
          </w:tcPr>
          <w:p w14:paraId="5C0A4B7A" w14:textId="431ABE30" w:rsidR="00320DB3" w:rsidRDefault="00320DB3" w:rsidP="00320DB3">
            <w:pPr>
              <w:spacing w:after="160" w:line="259" w:lineRule="auto"/>
              <w:rPr>
                <w:rFonts w:ascii="Times New Roman" w:hAnsi="Times New Roman"/>
                <w:sz w:val="24"/>
                <w:szCs w:val="24"/>
              </w:rPr>
            </w:pPr>
            <w:r w:rsidRPr="00320DB3">
              <w:rPr>
                <w:rFonts w:ascii="Times New Roman" w:hAnsi="Times New Roman"/>
                <w:sz w:val="24"/>
                <w:szCs w:val="24"/>
              </w:rPr>
              <w:t>Стрелочные</w:t>
            </w:r>
            <w:r>
              <w:rPr>
                <w:rFonts w:ascii="Times New Roman" w:hAnsi="Times New Roman"/>
                <w:sz w:val="24"/>
                <w:szCs w:val="24"/>
              </w:rPr>
              <w:t xml:space="preserve"> </w:t>
            </w:r>
            <w:r w:rsidRPr="00320DB3">
              <w:rPr>
                <w:rFonts w:ascii="Times New Roman" w:hAnsi="Times New Roman"/>
                <w:sz w:val="24"/>
                <w:szCs w:val="24"/>
              </w:rPr>
              <w:t>переводы</w:t>
            </w:r>
            <w:r>
              <w:rPr>
                <w:rFonts w:ascii="Times New Roman" w:hAnsi="Times New Roman"/>
                <w:sz w:val="24"/>
                <w:szCs w:val="24"/>
              </w:rPr>
              <w:t xml:space="preserve"> </w:t>
            </w:r>
            <w:r w:rsidRPr="00320DB3">
              <w:rPr>
                <w:rFonts w:ascii="Times New Roman" w:hAnsi="Times New Roman"/>
                <w:sz w:val="24"/>
                <w:szCs w:val="24"/>
              </w:rPr>
              <w:t>переведены</w:t>
            </w:r>
            <w:r>
              <w:rPr>
                <w:rFonts w:ascii="Times New Roman" w:hAnsi="Times New Roman"/>
                <w:sz w:val="24"/>
                <w:szCs w:val="24"/>
              </w:rPr>
              <w:t xml:space="preserve"> </w:t>
            </w:r>
            <w:r w:rsidRPr="00320DB3">
              <w:rPr>
                <w:rFonts w:ascii="Times New Roman" w:hAnsi="Times New Roman"/>
                <w:sz w:val="24"/>
                <w:szCs w:val="24"/>
              </w:rPr>
              <w:t>для движения вправо</w:t>
            </w:r>
            <w:r>
              <w:rPr>
                <w:rFonts w:ascii="Times New Roman" w:hAnsi="Times New Roman"/>
                <w:sz w:val="24"/>
                <w:szCs w:val="24"/>
              </w:rPr>
              <w:t xml:space="preserve"> </w:t>
            </w:r>
            <w:r w:rsidRPr="00320DB3">
              <w:rPr>
                <w:rFonts w:ascii="Times New Roman" w:hAnsi="Times New Roman"/>
                <w:sz w:val="24"/>
                <w:szCs w:val="24"/>
              </w:rPr>
              <w:t>с обычной</w:t>
            </w:r>
            <w:r>
              <w:rPr>
                <w:rFonts w:ascii="Times New Roman" w:hAnsi="Times New Roman"/>
                <w:sz w:val="24"/>
                <w:szCs w:val="24"/>
              </w:rPr>
              <w:t xml:space="preserve"> </w:t>
            </w:r>
            <w:r w:rsidRPr="00320DB3">
              <w:rPr>
                <w:rFonts w:ascii="Times New Roman" w:hAnsi="Times New Roman"/>
                <w:sz w:val="24"/>
                <w:szCs w:val="24"/>
              </w:rPr>
              <w:t>скоростью</w:t>
            </w:r>
          </w:p>
        </w:tc>
        <w:tc>
          <w:tcPr>
            <w:tcW w:w="2445" w:type="dxa"/>
            <w:vMerge/>
          </w:tcPr>
          <w:p w14:paraId="11FE6D87" w14:textId="77777777" w:rsidR="00320DB3" w:rsidRPr="009F63D6" w:rsidRDefault="00320DB3" w:rsidP="009F63D6">
            <w:pPr>
              <w:spacing w:after="160" w:line="259" w:lineRule="auto"/>
              <w:rPr>
                <w:rFonts w:ascii="Times New Roman" w:hAnsi="Times New Roman"/>
                <w:sz w:val="24"/>
                <w:szCs w:val="24"/>
              </w:rPr>
            </w:pPr>
          </w:p>
        </w:tc>
      </w:tr>
      <w:tr w:rsidR="00320DB3" w:rsidRPr="003117EB" w14:paraId="3B40E83A" w14:textId="77777777" w:rsidTr="006C52B2">
        <w:tc>
          <w:tcPr>
            <w:tcW w:w="1814" w:type="dxa"/>
          </w:tcPr>
          <w:p w14:paraId="43BF15F1" w14:textId="375F143E" w:rsidR="00320DB3" w:rsidRDefault="00320DB3" w:rsidP="006C52B2">
            <w:pPr>
              <w:spacing w:after="160" w:line="259" w:lineRule="auto"/>
              <w:rPr>
                <w:rFonts w:ascii="Times New Roman" w:hAnsi="Times New Roman"/>
                <w:sz w:val="24"/>
                <w:szCs w:val="24"/>
                <w:lang w:val="en-US"/>
              </w:rPr>
            </w:pPr>
            <w:r>
              <w:rPr>
                <w:rFonts w:ascii="Times New Roman" w:hAnsi="Times New Roman"/>
                <w:sz w:val="24"/>
                <w:szCs w:val="24"/>
                <w:lang w:val="en-US"/>
              </w:rPr>
              <w:t>W 13</w:t>
            </w:r>
          </w:p>
        </w:tc>
        <w:tc>
          <w:tcPr>
            <w:tcW w:w="2625" w:type="dxa"/>
          </w:tcPr>
          <w:p w14:paraId="43ADE24F" w14:textId="112746B9" w:rsidR="00320DB3" w:rsidRDefault="00320DB3" w:rsidP="0016600D">
            <w:pPr>
              <w:spacing w:after="160" w:line="259" w:lineRule="auto"/>
              <w:rPr>
                <w:rFonts w:ascii="Times New Roman" w:hAnsi="Times New Roman"/>
                <w:sz w:val="24"/>
                <w:szCs w:val="24"/>
              </w:rPr>
            </w:pPr>
            <w:r w:rsidRPr="0016600D">
              <w:rPr>
                <w:rFonts w:ascii="Times New Roman" w:hAnsi="Times New Roman"/>
                <w:sz w:val="24"/>
                <w:szCs w:val="24"/>
              </w:rPr>
              <w:t>Белая светящаяся стрелка</w:t>
            </w:r>
            <w:r>
              <w:rPr>
                <w:rFonts w:ascii="Times New Roman" w:hAnsi="Times New Roman"/>
                <w:sz w:val="24"/>
                <w:szCs w:val="24"/>
              </w:rPr>
              <w:t xml:space="preserve"> </w:t>
            </w:r>
            <w:r w:rsidRPr="0016600D">
              <w:rPr>
                <w:rFonts w:ascii="Times New Roman" w:hAnsi="Times New Roman"/>
                <w:sz w:val="24"/>
                <w:szCs w:val="24"/>
              </w:rPr>
              <w:t>влево с белой светящейся</w:t>
            </w:r>
            <w:r>
              <w:rPr>
                <w:rFonts w:ascii="Times New Roman" w:hAnsi="Times New Roman"/>
                <w:sz w:val="24"/>
                <w:szCs w:val="24"/>
              </w:rPr>
              <w:t xml:space="preserve"> </w:t>
            </w:r>
            <w:r w:rsidRPr="0016600D">
              <w:rPr>
                <w:rFonts w:ascii="Times New Roman" w:hAnsi="Times New Roman"/>
                <w:sz w:val="24"/>
                <w:szCs w:val="24"/>
              </w:rPr>
              <w:t>полосой под ней</w:t>
            </w:r>
          </w:p>
          <w:p w14:paraId="14B9A535" w14:textId="0C3778DA" w:rsidR="00320DB3" w:rsidRDefault="00320DB3" w:rsidP="006C52B2">
            <w:pPr>
              <w:spacing w:after="160" w:line="259" w:lineRule="auto"/>
              <w:rPr>
                <w:rFonts w:ascii="Times New Roman" w:hAnsi="Times New Roman"/>
                <w:sz w:val="24"/>
                <w:szCs w:val="24"/>
              </w:rPr>
            </w:pPr>
            <w:r w:rsidRPr="009F63D6">
              <w:rPr>
                <w:rFonts w:ascii="Times New Roman" w:hAnsi="Times New Roman"/>
                <w:noProof/>
                <w:sz w:val="24"/>
                <w:szCs w:val="24"/>
              </w:rPr>
              <w:drawing>
                <wp:inline distT="0" distB="0" distL="0" distR="0" wp14:anchorId="4723F2B3" wp14:editId="13C32808">
                  <wp:extent cx="679450" cy="692579"/>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3983" cy="697200"/>
                          </a:xfrm>
                          <a:prstGeom prst="rect">
                            <a:avLst/>
                          </a:prstGeom>
                        </pic:spPr>
                      </pic:pic>
                    </a:graphicData>
                  </a:graphic>
                </wp:inline>
              </w:drawing>
            </w:r>
          </w:p>
        </w:tc>
        <w:tc>
          <w:tcPr>
            <w:tcW w:w="2461" w:type="dxa"/>
          </w:tcPr>
          <w:p w14:paraId="31038FE3" w14:textId="66A25ACE" w:rsidR="00320DB3" w:rsidRDefault="00320DB3" w:rsidP="00320DB3">
            <w:pPr>
              <w:spacing w:after="160" w:line="259" w:lineRule="auto"/>
              <w:rPr>
                <w:rFonts w:ascii="Times New Roman" w:hAnsi="Times New Roman"/>
                <w:sz w:val="24"/>
                <w:szCs w:val="24"/>
              </w:rPr>
            </w:pPr>
            <w:r w:rsidRPr="00320DB3">
              <w:rPr>
                <w:rFonts w:ascii="Times New Roman" w:hAnsi="Times New Roman"/>
                <w:sz w:val="24"/>
                <w:szCs w:val="24"/>
              </w:rPr>
              <w:t>Стрелочные</w:t>
            </w:r>
            <w:r>
              <w:rPr>
                <w:rFonts w:ascii="Times New Roman" w:hAnsi="Times New Roman"/>
                <w:sz w:val="24"/>
                <w:szCs w:val="24"/>
              </w:rPr>
              <w:t xml:space="preserve"> </w:t>
            </w:r>
            <w:r w:rsidRPr="00320DB3">
              <w:rPr>
                <w:rFonts w:ascii="Times New Roman" w:hAnsi="Times New Roman"/>
                <w:sz w:val="24"/>
                <w:szCs w:val="24"/>
              </w:rPr>
              <w:t>переводы</w:t>
            </w:r>
            <w:r>
              <w:rPr>
                <w:rFonts w:ascii="Times New Roman" w:hAnsi="Times New Roman"/>
                <w:sz w:val="24"/>
                <w:szCs w:val="24"/>
              </w:rPr>
              <w:t xml:space="preserve"> </w:t>
            </w:r>
            <w:r w:rsidRPr="00320DB3">
              <w:rPr>
                <w:rFonts w:ascii="Times New Roman" w:hAnsi="Times New Roman"/>
                <w:sz w:val="24"/>
                <w:szCs w:val="24"/>
              </w:rPr>
              <w:t>переведены</w:t>
            </w:r>
            <w:r>
              <w:rPr>
                <w:rFonts w:ascii="Times New Roman" w:hAnsi="Times New Roman"/>
                <w:sz w:val="24"/>
                <w:szCs w:val="24"/>
              </w:rPr>
              <w:t xml:space="preserve"> </w:t>
            </w:r>
            <w:r w:rsidRPr="00320DB3">
              <w:rPr>
                <w:rFonts w:ascii="Times New Roman" w:hAnsi="Times New Roman"/>
                <w:sz w:val="24"/>
                <w:szCs w:val="24"/>
              </w:rPr>
              <w:t>для движения</w:t>
            </w:r>
            <w:r>
              <w:rPr>
                <w:rFonts w:ascii="Times New Roman" w:hAnsi="Times New Roman"/>
                <w:sz w:val="24"/>
                <w:szCs w:val="24"/>
              </w:rPr>
              <w:t xml:space="preserve"> </w:t>
            </w:r>
            <w:r w:rsidRPr="00320DB3">
              <w:rPr>
                <w:rFonts w:ascii="Times New Roman" w:hAnsi="Times New Roman"/>
                <w:sz w:val="24"/>
                <w:szCs w:val="24"/>
              </w:rPr>
              <w:t>влево с обычной скоростью</w:t>
            </w:r>
          </w:p>
        </w:tc>
        <w:tc>
          <w:tcPr>
            <w:tcW w:w="2445" w:type="dxa"/>
            <w:vMerge/>
          </w:tcPr>
          <w:p w14:paraId="70B3C2B1" w14:textId="77777777" w:rsidR="00320DB3" w:rsidRPr="009F63D6" w:rsidRDefault="00320DB3" w:rsidP="009F63D6">
            <w:pPr>
              <w:spacing w:after="160" w:line="259" w:lineRule="auto"/>
              <w:rPr>
                <w:rFonts w:ascii="Times New Roman" w:hAnsi="Times New Roman"/>
                <w:sz w:val="24"/>
                <w:szCs w:val="24"/>
              </w:rPr>
            </w:pPr>
          </w:p>
        </w:tc>
      </w:tr>
      <w:tr w:rsidR="00320DB3" w:rsidRPr="003117EB" w14:paraId="672E1B35" w14:textId="77777777" w:rsidTr="006C52B2">
        <w:tc>
          <w:tcPr>
            <w:tcW w:w="1814" w:type="dxa"/>
          </w:tcPr>
          <w:p w14:paraId="72CA521C" w14:textId="34415116" w:rsidR="00320DB3" w:rsidRDefault="00320DB3" w:rsidP="006C52B2">
            <w:pPr>
              <w:spacing w:after="160" w:line="259" w:lineRule="auto"/>
              <w:rPr>
                <w:rFonts w:ascii="Times New Roman" w:hAnsi="Times New Roman"/>
                <w:sz w:val="24"/>
                <w:szCs w:val="24"/>
                <w:lang w:val="en-US"/>
              </w:rPr>
            </w:pPr>
            <w:r>
              <w:rPr>
                <w:rFonts w:ascii="Times New Roman" w:hAnsi="Times New Roman"/>
                <w:sz w:val="24"/>
                <w:szCs w:val="24"/>
                <w:lang w:val="en-US"/>
              </w:rPr>
              <w:t>W 14</w:t>
            </w:r>
          </w:p>
        </w:tc>
        <w:tc>
          <w:tcPr>
            <w:tcW w:w="2625" w:type="dxa"/>
          </w:tcPr>
          <w:p w14:paraId="038ED238" w14:textId="42A9D7A7" w:rsidR="00320DB3" w:rsidRDefault="00320DB3" w:rsidP="0016600D">
            <w:pPr>
              <w:spacing w:after="160" w:line="259" w:lineRule="auto"/>
              <w:rPr>
                <w:rFonts w:ascii="Times New Roman" w:hAnsi="Times New Roman"/>
                <w:sz w:val="24"/>
                <w:szCs w:val="24"/>
              </w:rPr>
            </w:pPr>
            <w:r w:rsidRPr="0016600D">
              <w:rPr>
                <w:rFonts w:ascii="Times New Roman" w:hAnsi="Times New Roman"/>
                <w:sz w:val="24"/>
                <w:szCs w:val="24"/>
              </w:rPr>
              <w:t>Белая стрелка вниз с белой</w:t>
            </w:r>
            <w:r>
              <w:rPr>
                <w:rFonts w:ascii="Times New Roman" w:hAnsi="Times New Roman"/>
                <w:sz w:val="24"/>
                <w:szCs w:val="24"/>
              </w:rPr>
              <w:t xml:space="preserve"> </w:t>
            </w:r>
            <w:r w:rsidRPr="0016600D">
              <w:rPr>
                <w:rFonts w:ascii="Times New Roman" w:hAnsi="Times New Roman"/>
                <w:sz w:val="24"/>
                <w:szCs w:val="24"/>
              </w:rPr>
              <w:t>светящейся полосой над ней,</w:t>
            </w:r>
            <w:r>
              <w:rPr>
                <w:rFonts w:ascii="Times New Roman" w:hAnsi="Times New Roman"/>
                <w:sz w:val="24"/>
                <w:szCs w:val="24"/>
              </w:rPr>
              <w:t xml:space="preserve"> </w:t>
            </w:r>
            <w:r w:rsidRPr="0016600D">
              <w:rPr>
                <w:rFonts w:ascii="Times New Roman" w:hAnsi="Times New Roman"/>
                <w:sz w:val="24"/>
                <w:szCs w:val="24"/>
              </w:rPr>
              <w:t>размещенная на черном</w:t>
            </w:r>
            <w:r>
              <w:rPr>
                <w:rFonts w:ascii="Times New Roman" w:hAnsi="Times New Roman"/>
                <w:sz w:val="24"/>
                <w:szCs w:val="24"/>
              </w:rPr>
              <w:t xml:space="preserve"> </w:t>
            </w:r>
            <w:r w:rsidRPr="0016600D">
              <w:rPr>
                <w:rFonts w:ascii="Times New Roman" w:hAnsi="Times New Roman"/>
                <w:sz w:val="24"/>
                <w:szCs w:val="24"/>
              </w:rPr>
              <w:t>знаке</w:t>
            </w:r>
          </w:p>
          <w:p w14:paraId="56BCF5B4" w14:textId="7A074E0E" w:rsidR="00320DB3" w:rsidRDefault="00320DB3" w:rsidP="006C52B2">
            <w:pPr>
              <w:spacing w:after="160" w:line="259" w:lineRule="auto"/>
              <w:rPr>
                <w:rFonts w:ascii="Times New Roman" w:hAnsi="Times New Roman"/>
                <w:sz w:val="24"/>
                <w:szCs w:val="24"/>
              </w:rPr>
            </w:pPr>
            <w:r w:rsidRPr="009F63D6">
              <w:rPr>
                <w:rFonts w:ascii="Times New Roman" w:hAnsi="Times New Roman"/>
                <w:noProof/>
                <w:sz w:val="24"/>
                <w:szCs w:val="24"/>
              </w:rPr>
              <w:lastRenderedPageBreak/>
              <w:drawing>
                <wp:inline distT="0" distB="0" distL="0" distR="0" wp14:anchorId="054A6866" wp14:editId="70E68FE5">
                  <wp:extent cx="652780" cy="66870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7225" cy="673255"/>
                          </a:xfrm>
                          <a:prstGeom prst="rect">
                            <a:avLst/>
                          </a:prstGeom>
                        </pic:spPr>
                      </pic:pic>
                    </a:graphicData>
                  </a:graphic>
                </wp:inline>
              </w:drawing>
            </w:r>
          </w:p>
        </w:tc>
        <w:tc>
          <w:tcPr>
            <w:tcW w:w="2461" w:type="dxa"/>
          </w:tcPr>
          <w:p w14:paraId="2A2AEC35" w14:textId="4777C3A1" w:rsidR="00320DB3" w:rsidRDefault="00320DB3" w:rsidP="00320DB3">
            <w:pPr>
              <w:spacing w:after="160" w:line="259" w:lineRule="auto"/>
              <w:rPr>
                <w:rFonts w:ascii="Times New Roman" w:hAnsi="Times New Roman"/>
                <w:sz w:val="24"/>
                <w:szCs w:val="24"/>
              </w:rPr>
            </w:pPr>
            <w:r w:rsidRPr="00320DB3">
              <w:rPr>
                <w:rFonts w:ascii="Times New Roman" w:hAnsi="Times New Roman"/>
                <w:sz w:val="24"/>
                <w:szCs w:val="24"/>
              </w:rPr>
              <w:lastRenderedPageBreak/>
              <w:t>Проезд</w:t>
            </w:r>
            <w:r>
              <w:rPr>
                <w:rFonts w:ascii="Times New Roman" w:hAnsi="Times New Roman"/>
                <w:sz w:val="24"/>
                <w:szCs w:val="24"/>
              </w:rPr>
              <w:t xml:space="preserve"> </w:t>
            </w:r>
            <w:r w:rsidRPr="00320DB3">
              <w:rPr>
                <w:rFonts w:ascii="Times New Roman" w:hAnsi="Times New Roman"/>
                <w:sz w:val="24"/>
                <w:szCs w:val="24"/>
              </w:rPr>
              <w:t>стрелочных</w:t>
            </w:r>
            <w:r>
              <w:rPr>
                <w:rFonts w:ascii="Times New Roman" w:hAnsi="Times New Roman"/>
                <w:sz w:val="24"/>
                <w:szCs w:val="24"/>
              </w:rPr>
              <w:t xml:space="preserve"> п</w:t>
            </w:r>
            <w:r w:rsidRPr="00320DB3">
              <w:rPr>
                <w:rFonts w:ascii="Times New Roman" w:hAnsi="Times New Roman"/>
                <w:sz w:val="24"/>
                <w:szCs w:val="24"/>
              </w:rPr>
              <w:t>ереводов</w:t>
            </w:r>
            <w:r>
              <w:rPr>
                <w:rFonts w:ascii="Times New Roman" w:hAnsi="Times New Roman"/>
                <w:sz w:val="24"/>
                <w:szCs w:val="24"/>
              </w:rPr>
              <w:t xml:space="preserve"> </w:t>
            </w:r>
            <w:r w:rsidRPr="00320DB3">
              <w:rPr>
                <w:rFonts w:ascii="Times New Roman" w:hAnsi="Times New Roman"/>
                <w:sz w:val="24"/>
                <w:szCs w:val="24"/>
              </w:rPr>
              <w:t>запрещен</w:t>
            </w:r>
          </w:p>
        </w:tc>
        <w:tc>
          <w:tcPr>
            <w:tcW w:w="2445" w:type="dxa"/>
            <w:vMerge/>
          </w:tcPr>
          <w:p w14:paraId="4BB483B9" w14:textId="77777777" w:rsidR="00320DB3" w:rsidRPr="009F63D6" w:rsidRDefault="00320DB3" w:rsidP="009F63D6">
            <w:pPr>
              <w:spacing w:after="160" w:line="259" w:lineRule="auto"/>
              <w:rPr>
                <w:rFonts w:ascii="Times New Roman" w:hAnsi="Times New Roman"/>
                <w:sz w:val="24"/>
                <w:szCs w:val="24"/>
              </w:rPr>
            </w:pPr>
          </w:p>
        </w:tc>
      </w:tr>
      <w:tr w:rsidR="0069111D" w:rsidRPr="003117EB" w14:paraId="38DDCA50" w14:textId="77777777" w:rsidTr="006C52B2">
        <w:tc>
          <w:tcPr>
            <w:tcW w:w="9345" w:type="dxa"/>
            <w:gridSpan w:val="4"/>
          </w:tcPr>
          <w:p w14:paraId="64981155" w14:textId="04EC4FCB" w:rsidR="0069111D" w:rsidRPr="0069111D" w:rsidRDefault="0069111D" w:rsidP="0069111D">
            <w:pPr>
              <w:pStyle w:val="afd"/>
              <w:numPr>
                <w:ilvl w:val="0"/>
                <w:numId w:val="73"/>
              </w:numPr>
              <w:spacing w:after="160" w:line="259" w:lineRule="auto"/>
              <w:rPr>
                <w:sz w:val="24"/>
                <w:szCs w:val="24"/>
              </w:rPr>
            </w:pPr>
            <w:r>
              <w:rPr>
                <w:sz w:val="24"/>
                <w:szCs w:val="24"/>
              </w:rPr>
              <w:t>Контрольные сигналы для переездов</w:t>
            </w:r>
          </w:p>
        </w:tc>
      </w:tr>
      <w:tr w:rsidR="009F63D6" w:rsidRPr="003117EB" w14:paraId="1ECB7D85" w14:textId="77777777" w:rsidTr="006C52B2">
        <w:tc>
          <w:tcPr>
            <w:tcW w:w="1814" w:type="dxa"/>
          </w:tcPr>
          <w:p w14:paraId="009C461F" w14:textId="717D6CC8" w:rsidR="009F63D6" w:rsidRPr="0069111D" w:rsidRDefault="0069111D" w:rsidP="006C52B2">
            <w:pPr>
              <w:spacing w:after="160" w:line="259" w:lineRule="auto"/>
              <w:rPr>
                <w:rFonts w:ascii="Times New Roman" w:hAnsi="Times New Roman"/>
                <w:sz w:val="24"/>
                <w:szCs w:val="24"/>
              </w:rPr>
            </w:pPr>
            <w:proofErr w:type="spellStart"/>
            <w:r w:rsidRPr="0069111D">
              <w:rPr>
                <w:rFonts w:ascii="Times New Roman" w:hAnsi="Times New Roman"/>
                <w:sz w:val="24"/>
                <w:szCs w:val="24"/>
              </w:rPr>
              <w:t>Bü</w:t>
            </w:r>
            <w:proofErr w:type="spellEnd"/>
            <w:r w:rsidRPr="0069111D">
              <w:rPr>
                <w:rFonts w:ascii="Times New Roman" w:hAnsi="Times New Roman"/>
                <w:sz w:val="24"/>
                <w:szCs w:val="24"/>
              </w:rPr>
              <w:t xml:space="preserve"> 0</w:t>
            </w:r>
          </w:p>
        </w:tc>
        <w:tc>
          <w:tcPr>
            <w:tcW w:w="2625" w:type="dxa"/>
          </w:tcPr>
          <w:p w14:paraId="27C32906" w14:textId="6464A3AE" w:rsidR="009F63D6" w:rsidRDefault="001C439B" w:rsidP="006C52B2">
            <w:pPr>
              <w:spacing w:after="160" w:line="259" w:lineRule="auto"/>
              <w:rPr>
                <w:rFonts w:ascii="Times New Roman" w:hAnsi="Times New Roman"/>
                <w:sz w:val="24"/>
                <w:szCs w:val="24"/>
              </w:rPr>
            </w:pPr>
            <w:r w:rsidRPr="001C439B">
              <w:rPr>
                <w:rFonts w:ascii="Times New Roman" w:hAnsi="Times New Roman"/>
                <w:sz w:val="24"/>
                <w:szCs w:val="24"/>
              </w:rPr>
              <w:t>Светоотражающий знак в черно-белую полоску с наклоном</w:t>
            </w:r>
          </w:p>
          <w:p w14:paraId="063AB2CF" w14:textId="52C8CF59" w:rsidR="0069111D" w:rsidRDefault="0069111D" w:rsidP="006C52B2">
            <w:pPr>
              <w:spacing w:after="160" w:line="259" w:lineRule="auto"/>
              <w:rPr>
                <w:rFonts w:ascii="Times New Roman" w:hAnsi="Times New Roman"/>
                <w:sz w:val="24"/>
                <w:szCs w:val="24"/>
              </w:rPr>
            </w:pPr>
            <w:r w:rsidRPr="0069111D">
              <w:rPr>
                <w:rFonts w:ascii="Times New Roman" w:hAnsi="Times New Roman"/>
                <w:noProof/>
                <w:sz w:val="24"/>
                <w:szCs w:val="24"/>
              </w:rPr>
              <w:drawing>
                <wp:inline distT="0" distB="0" distL="0" distR="0" wp14:anchorId="7CC77167" wp14:editId="4EC0CB6D">
                  <wp:extent cx="671150" cy="10795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8420" cy="1091194"/>
                          </a:xfrm>
                          <a:prstGeom prst="rect">
                            <a:avLst/>
                          </a:prstGeom>
                        </pic:spPr>
                      </pic:pic>
                    </a:graphicData>
                  </a:graphic>
                </wp:inline>
              </w:drawing>
            </w:r>
          </w:p>
        </w:tc>
        <w:tc>
          <w:tcPr>
            <w:tcW w:w="2461" w:type="dxa"/>
          </w:tcPr>
          <w:p w14:paraId="14EA74BD" w14:textId="6680689B" w:rsidR="009F63D6" w:rsidRDefault="001C439B" w:rsidP="006C52B2">
            <w:pPr>
              <w:spacing w:after="160" w:line="259" w:lineRule="auto"/>
              <w:rPr>
                <w:rFonts w:ascii="Times New Roman" w:hAnsi="Times New Roman"/>
                <w:sz w:val="24"/>
                <w:szCs w:val="24"/>
              </w:rPr>
            </w:pPr>
            <w:r>
              <w:rPr>
                <w:rFonts w:ascii="Times New Roman" w:hAnsi="Times New Roman"/>
                <w:sz w:val="24"/>
                <w:szCs w:val="24"/>
              </w:rPr>
              <w:t>О</w:t>
            </w:r>
            <w:r w:rsidRPr="001C439B">
              <w:rPr>
                <w:rFonts w:ascii="Times New Roman" w:hAnsi="Times New Roman"/>
                <w:sz w:val="24"/>
                <w:szCs w:val="24"/>
              </w:rPr>
              <w:t>становиться перед железнодорожным переездом</w:t>
            </w:r>
            <w:r>
              <w:rPr>
                <w:rFonts w:ascii="Times New Roman" w:hAnsi="Times New Roman"/>
                <w:sz w:val="24"/>
                <w:szCs w:val="24"/>
              </w:rPr>
              <w:t>.</w:t>
            </w:r>
            <w:r w:rsidRPr="001C439B">
              <w:rPr>
                <w:rFonts w:ascii="Times New Roman" w:hAnsi="Times New Roman"/>
                <w:sz w:val="24"/>
                <w:szCs w:val="24"/>
              </w:rPr>
              <w:t xml:space="preserve"> Продолжа</w:t>
            </w:r>
            <w:r>
              <w:rPr>
                <w:rFonts w:ascii="Times New Roman" w:hAnsi="Times New Roman"/>
                <w:sz w:val="24"/>
                <w:szCs w:val="24"/>
              </w:rPr>
              <w:t>ть</w:t>
            </w:r>
            <w:r w:rsidRPr="001C439B">
              <w:rPr>
                <w:rFonts w:ascii="Times New Roman" w:hAnsi="Times New Roman"/>
                <w:sz w:val="24"/>
                <w:szCs w:val="24"/>
              </w:rPr>
              <w:t xml:space="preserve"> движение, только если позволяет дорожная ситуация</w:t>
            </w:r>
          </w:p>
        </w:tc>
        <w:tc>
          <w:tcPr>
            <w:tcW w:w="2445" w:type="dxa"/>
          </w:tcPr>
          <w:p w14:paraId="018D24DA" w14:textId="14074865" w:rsidR="009F63D6" w:rsidRPr="009F63D6" w:rsidRDefault="001C439B" w:rsidP="001C439B">
            <w:pPr>
              <w:spacing w:after="160" w:line="259" w:lineRule="auto"/>
              <w:rPr>
                <w:rFonts w:ascii="Times New Roman" w:hAnsi="Times New Roman"/>
                <w:sz w:val="24"/>
                <w:szCs w:val="24"/>
              </w:rPr>
            </w:pPr>
            <w:r w:rsidRPr="001C439B">
              <w:rPr>
                <w:rFonts w:ascii="Times New Roman" w:hAnsi="Times New Roman"/>
                <w:sz w:val="24"/>
                <w:szCs w:val="24"/>
              </w:rPr>
              <w:t>Указывает на то, что</w:t>
            </w:r>
            <w:r>
              <w:rPr>
                <w:rFonts w:ascii="Times New Roman" w:hAnsi="Times New Roman"/>
                <w:sz w:val="24"/>
                <w:szCs w:val="24"/>
              </w:rPr>
              <w:t xml:space="preserve"> </w:t>
            </w:r>
            <w:r w:rsidRPr="001C439B">
              <w:rPr>
                <w:rFonts w:ascii="Times New Roman" w:hAnsi="Times New Roman"/>
                <w:sz w:val="24"/>
                <w:szCs w:val="24"/>
              </w:rPr>
              <w:t xml:space="preserve">система </w:t>
            </w:r>
            <w:r>
              <w:rPr>
                <w:rFonts w:ascii="Times New Roman" w:hAnsi="Times New Roman"/>
                <w:sz w:val="24"/>
                <w:szCs w:val="24"/>
              </w:rPr>
              <w:t>б</w:t>
            </w:r>
            <w:r w:rsidRPr="001C439B">
              <w:rPr>
                <w:rFonts w:ascii="Times New Roman" w:hAnsi="Times New Roman"/>
                <w:sz w:val="24"/>
                <w:szCs w:val="24"/>
              </w:rPr>
              <w:t>езопасности</w:t>
            </w:r>
            <w:r>
              <w:rPr>
                <w:rFonts w:ascii="Times New Roman" w:hAnsi="Times New Roman"/>
                <w:sz w:val="24"/>
                <w:szCs w:val="24"/>
              </w:rPr>
              <w:t xml:space="preserve"> </w:t>
            </w:r>
            <w:r w:rsidRPr="001C439B">
              <w:rPr>
                <w:rFonts w:ascii="Times New Roman" w:hAnsi="Times New Roman"/>
                <w:sz w:val="24"/>
                <w:szCs w:val="24"/>
              </w:rPr>
              <w:t>не работает</w:t>
            </w:r>
          </w:p>
        </w:tc>
      </w:tr>
      <w:tr w:rsidR="0069111D" w:rsidRPr="003117EB" w14:paraId="7E06DC0A" w14:textId="77777777" w:rsidTr="006C52B2">
        <w:tc>
          <w:tcPr>
            <w:tcW w:w="1814" w:type="dxa"/>
          </w:tcPr>
          <w:p w14:paraId="1ED3B338" w14:textId="6F68851A" w:rsidR="0069111D" w:rsidRPr="0069111D" w:rsidRDefault="0069111D" w:rsidP="006C52B2">
            <w:pPr>
              <w:spacing w:after="160" w:line="259" w:lineRule="auto"/>
              <w:rPr>
                <w:rFonts w:ascii="Times New Roman" w:hAnsi="Times New Roman"/>
                <w:sz w:val="24"/>
                <w:szCs w:val="24"/>
              </w:rPr>
            </w:pPr>
            <w:proofErr w:type="spellStart"/>
            <w:r w:rsidRPr="0069111D">
              <w:rPr>
                <w:rFonts w:ascii="Times New Roman" w:hAnsi="Times New Roman"/>
                <w:sz w:val="24"/>
                <w:szCs w:val="24"/>
              </w:rPr>
              <w:t>Bü</w:t>
            </w:r>
            <w:proofErr w:type="spellEnd"/>
            <w:r w:rsidRPr="0069111D">
              <w:rPr>
                <w:rFonts w:ascii="Times New Roman" w:hAnsi="Times New Roman"/>
                <w:sz w:val="24"/>
                <w:szCs w:val="24"/>
              </w:rPr>
              <w:t xml:space="preserve"> </w:t>
            </w:r>
            <w:r>
              <w:rPr>
                <w:rFonts w:ascii="Times New Roman" w:hAnsi="Times New Roman"/>
                <w:sz w:val="24"/>
                <w:szCs w:val="24"/>
              </w:rPr>
              <w:t>1</w:t>
            </w:r>
          </w:p>
        </w:tc>
        <w:tc>
          <w:tcPr>
            <w:tcW w:w="2625" w:type="dxa"/>
          </w:tcPr>
          <w:p w14:paraId="4B7411FC" w14:textId="32775001" w:rsidR="0069111D" w:rsidRDefault="000D33A9" w:rsidP="000D33A9">
            <w:pPr>
              <w:spacing w:after="160" w:line="259" w:lineRule="auto"/>
              <w:rPr>
                <w:rFonts w:ascii="Times New Roman" w:hAnsi="Times New Roman"/>
                <w:sz w:val="24"/>
                <w:szCs w:val="24"/>
              </w:rPr>
            </w:pPr>
            <w:r w:rsidRPr="000D33A9">
              <w:rPr>
                <w:rFonts w:ascii="Times New Roman" w:hAnsi="Times New Roman"/>
                <w:sz w:val="24"/>
                <w:szCs w:val="24"/>
              </w:rPr>
              <w:t xml:space="preserve">Белый мигающий </w:t>
            </w:r>
            <w:r>
              <w:rPr>
                <w:rFonts w:ascii="Times New Roman" w:hAnsi="Times New Roman"/>
                <w:sz w:val="24"/>
                <w:szCs w:val="24"/>
              </w:rPr>
              <w:t>свет</w:t>
            </w:r>
            <w:r w:rsidRPr="000D33A9">
              <w:rPr>
                <w:rFonts w:ascii="Times New Roman" w:hAnsi="Times New Roman"/>
                <w:sz w:val="24"/>
                <w:szCs w:val="24"/>
              </w:rPr>
              <w:t xml:space="preserve"> над</w:t>
            </w:r>
            <w:r>
              <w:rPr>
                <w:rFonts w:ascii="Times New Roman" w:hAnsi="Times New Roman"/>
                <w:sz w:val="24"/>
                <w:szCs w:val="24"/>
              </w:rPr>
              <w:t xml:space="preserve"> </w:t>
            </w:r>
            <w:r w:rsidRPr="000D33A9">
              <w:rPr>
                <w:rFonts w:ascii="Times New Roman" w:hAnsi="Times New Roman"/>
                <w:sz w:val="24"/>
                <w:szCs w:val="24"/>
              </w:rPr>
              <w:t>столбом с черно-белыми</w:t>
            </w:r>
            <w:r>
              <w:rPr>
                <w:rFonts w:ascii="Times New Roman" w:hAnsi="Times New Roman"/>
                <w:sz w:val="24"/>
                <w:szCs w:val="24"/>
              </w:rPr>
              <w:t xml:space="preserve"> </w:t>
            </w:r>
            <w:r w:rsidRPr="000D33A9">
              <w:rPr>
                <w:rFonts w:ascii="Times New Roman" w:hAnsi="Times New Roman"/>
                <w:sz w:val="24"/>
                <w:szCs w:val="24"/>
              </w:rPr>
              <w:t>наклонными полосами</w:t>
            </w:r>
          </w:p>
          <w:p w14:paraId="3A8F32E7" w14:textId="24B28BB2" w:rsidR="0069111D" w:rsidRDefault="0069111D" w:rsidP="006C52B2">
            <w:pPr>
              <w:spacing w:after="160" w:line="259" w:lineRule="auto"/>
              <w:rPr>
                <w:rFonts w:ascii="Times New Roman" w:hAnsi="Times New Roman"/>
                <w:sz w:val="24"/>
                <w:szCs w:val="24"/>
              </w:rPr>
            </w:pPr>
            <w:r>
              <w:rPr>
                <w:rFonts w:ascii="Times New Roman" w:hAnsi="Times New Roman"/>
                <w:noProof/>
                <w:sz w:val="24"/>
                <w:szCs w:val="24"/>
              </w:rPr>
              <w:drawing>
                <wp:inline distT="0" distB="0" distL="0" distR="0" wp14:anchorId="1049BE22" wp14:editId="42E7D9EA">
                  <wp:extent cx="736600" cy="1127789"/>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0736" cy="1134122"/>
                          </a:xfrm>
                          <a:prstGeom prst="rect">
                            <a:avLst/>
                          </a:prstGeom>
                          <a:noFill/>
                        </pic:spPr>
                      </pic:pic>
                    </a:graphicData>
                  </a:graphic>
                </wp:inline>
              </w:drawing>
            </w:r>
          </w:p>
        </w:tc>
        <w:tc>
          <w:tcPr>
            <w:tcW w:w="2461" w:type="dxa"/>
          </w:tcPr>
          <w:p w14:paraId="22A08D4E" w14:textId="06A33F43" w:rsidR="0069111D" w:rsidRDefault="000D33A9" w:rsidP="000D33A9">
            <w:pPr>
              <w:spacing w:after="160" w:line="259" w:lineRule="auto"/>
              <w:rPr>
                <w:rFonts w:ascii="Times New Roman" w:hAnsi="Times New Roman"/>
                <w:sz w:val="24"/>
                <w:szCs w:val="24"/>
              </w:rPr>
            </w:pPr>
            <w:r w:rsidRPr="000D33A9">
              <w:rPr>
                <w:rFonts w:ascii="Times New Roman" w:hAnsi="Times New Roman"/>
                <w:sz w:val="24"/>
                <w:szCs w:val="24"/>
              </w:rPr>
              <w:t>Проследовать</w:t>
            </w:r>
            <w:r>
              <w:rPr>
                <w:rFonts w:ascii="Times New Roman" w:hAnsi="Times New Roman"/>
                <w:sz w:val="24"/>
                <w:szCs w:val="24"/>
              </w:rPr>
              <w:t xml:space="preserve"> </w:t>
            </w:r>
            <w:r w:rsidRPr="000D33A9">
              <w:rPr>
                <w:rFonts w:ascii="Times New Roman" w:hAnsi="Times New Roman"/>
                <w:sz w:val="24"/>
                <w:szCs w:val="24"/>
              </w:rPr>
              <w:t>одноуровневое пересечение как</w:t>
            </w:r>
            <w:r>
              <w:rPr>
                <w:rFonts w:ascii="Times New Roman" w:hAnsi="Times New Roman"/>
                <w:sz w:val="24"/>
                <w:szCs w:val="24"/>
              </w:rPr>
              <w:t xml:space="preserve"> </w:t>
            </w:r>
            <w:r w:rsidRPr="000D33A9">
              <w:rPr>
                <w:rFonts w:ascii="Times New Roman" w:hAnsi="Times New Roman"/>
                <w:sz w:val="24"/>
                <w:szCs w:val="24"/>
              </w:rPr>
              <w:t>обычно</w:t>
            </w:r>
          </w:p>
        </w:tc>
        <w:tc>
          <w:tcPr>
            <w:tcW w:w="2445" w:type="dxa"/>
          </w:tcPr>
          <w:p w14:paraId="0459A475" w14:textId="127CA808" w:rsidR="0069111D" w:rsidRPr="009F63D6" w:rsidRDefault="00F32CCB" w:rsidP="00F32CCB">
            <w:pPr>
              <w:spacing w:after="160" w:line="259" w:lineRule="auto"/>
              <w:rPr>
                <w:rFonts w:ascii="Times New Roman" w:hAnsi="Times New Roman"/>
                <w:sz w:val="24"/>
                <w:szCs w:val="24"/>
              </w:rPr>
            </w:pPr>
            <w:r w:rsidRPr="00F32CCB">
              <w:rPr>
                <w:rFonts w:ascii="Times New Roman" w:hAnsi="Times New Roman"/>
                <w:sz w:val="24"/>
                <w:szCs w:val="24"/>
              </w:rPr>
              <w:t>Указывает на то, что</w:t>
            </w:r>
            <w:r>
              <w:rPr>
                <w:rFonts w:ascii="Times New Roman" w:hAnsi="Times New Roman"/>
                <w:sz w:val="24"/>
                <w:szCs w:val="24"/>
              </w:rPr>
              <w:t xml:space="preserve"> </w:t>
            </w:r>
            <w:r w:rsidRPr="00F32CCB">
              <w:rPr>
                <w:rFonts w:ascii="Times New Roman" w:hAnsi="Times New Roman"/>
                <w:sz w:val="24"/>
                <w:szCs w:val="24"/>
              </w:rPr>
              <w:t>система безопасности</w:t>
            </w:r>
            <w:r>
              <w:rPr>
                <w:rFonts w:ascii="Times New Roman" w:hAnsi="Times New Roman"/>
                <w:sz w:val="24"/>
                <w:szCs w:val="24"/>
              </w:rPr>
              <w:t xml:space="preserve"> </w:t>
            </w:r>
            <w:r w:rsidRPr="00F32CCB">
              <w:rPr>
                <w:rFonts w:ascii="Times New Roman" w:hAnsi="Times New Roman"/>
                <w:sz w:val="24"/>
                <w:szCs w:val="24"/>
              </w:rPr>
              <w:t>работает</w:t>
            </w:r>
          </w:p>
        </w:tc>
      </w:tr>
      <w:tr w:rsidR="0069111D" w:rsidRPr="003117EB" w14:paraId="6A432FC5" w14:textId="77777777" w:rsidTr="006C52B2">
        <w:tc>
          <w:tcPr>
            <w:tcW w:w="1814" w:type="dxa"/>
          </w:tcPr>
          <w:p w14:paraId="2D9D3884" w14:textId="7105B302" w:rsidR="0069111D" w:rsidRPr="0069111D" w:rsidRDefault="0069111D" w:rsidP="006C52B2">
            <w:pPr>
              <w:spacing w:after="160" w:line="259" w:lineRule="auto"/>
              <w:rPr>
                <w:rFonts w:ascii="Times New Roman" w:hAnsi="Times New Roman"/>
                <w:sz w:val="24"/>
                <w:szCs w:val="24"/>
              </w:rPr>
            </w:pPr>
            <w:proofErr w:type="spellStart"/>
            <w:r w:rsidRPr="0069111D">
              <w:rPr>
                <w:rFonts w:ascii="Times New Roman" w:hAnsi="Times New Roman"/>
                <w:sz w:val="24"/>
                <w:szCs w:val="24"/>
              </w:rPr>
              <w:t>Bü</w:t>
            </w:r>
            <w:proofErr w:type="spellEnd"/>
            <w:r w:rsidRPr="0069111D">
              <w:rPr>
                <w:rFonts w:ascii="Times New Roman" w:hAnsi="Times New Roman"/>
                <w:sz w:val="24"/>
                <w:szCs w:val="24"/>
              </w:rPr>
              <w:t xml:space="preserve"> </w:t>
            </w:r>
            <w:r>
              <w:rPr>
                <w:rFonts w:ascii="Times New Roman" w:hAnsi="Times New Roman"/>
                <w:sz w:val="24"/>
                <w:szCs w:val="24"/>
              </w:rPr>
              <w:t>2</w:t>
            </w:r>
          </w:p>
        </w:tc>
        <w:tc>
          <w:tcPr>
            <w:tcW w:w="2625" w:type="dxa"/>
          </w:tcPr>
          <w:p w14:paraId="63EE513F" w14:textId="75CB2D2F" w:rsidR="0069111D" w:rsidRDefault="00F32CCB" w:rsidP="00F32CCB">
            <w:pPr>
              <w:spacing w:after="160" w:line="259" w:lineRule="auto"/>
              <w:rPr>
                <w:rFonts w:ascii="Times New Roman" w:hAnsi="Times New Roman"/>
                <w:sz w:val="24"/>
                <w:szCs w:val="24"/>
              </w:rPr>
            </w:pPr>
            <w:r w:rsidRPr="00F32CCB">
              <w:rPr>
                <w:rFonts w:ascii="Times New Roman" w:hAnsi="Times New Roman"/>
                <w:sz w:val="24"/>
                <w:szCs w:val="24"/>
              </w:rPr>
              <w:t>Прямоугольный черный знак</w:t>
            </w:r>
            <w:r>
              <w:rPr>
                <w:rFonts w:ascii="Times New Roman" w:hAnsi="Times New Roman"/>
                <w:sz w:val="24"/>
                <w:szCs w:val="24"/>
              </w:rPr>
              <w:t xml:space="preserve"> </w:t>
            </w:r>
            <w:r w:rsidRPr="00F32CCB">
              <w:rPr>
                <w:rFonts w:ascii="Times New Roman" w:hAnsi="Times New Roman"/>
                <w:sz w:val="24"/>
                <w:szCs w:val="24"/>
              </w:rPr>
              <w:t>с 4 белыми ромбами друг над</w:t>
            </w:r>
            <w:r>
              <w:rPr>
                <w:rFonts w:ascii="Times New Roman" w:hAnsi="Times New Roman"/>
                <w:sz w:val="24"/>
                <w:szCs w:val="24"/>
              </w:rPr>
              <w:t xml:space="preserve"> </w:t>
            </w:r>
            <w:r w:rsidRPr="00F32CCB">
              <w:rPr>
                <w:rFonts w:ascii="Times New Roman" w:hAnsi="Times New Roman"/>
                <w:sz w:val="24"/>
                <w:szCs w:val="24"/>
              </w:rPr>
              <w:t>другом</w:t>
            </w:r>
          </w:p>
          <w:p w14:paraId="038DF7FF" w14:textId="7AA1B646" w:rsidR="0069111D" w:rsidRDefault="0069111D" w:rsidP="006C52B2">
            <w:pPr>
              <w:spacing w:after="160" w:line="259" w:lineRule="auto"/>
              <w:rPr>
                <w:rFonts w:ascii="Times New Roman" w:hAnsi="Times New Roman"/>
                <w:sz w:val="24"/>
                <w:szCs w:val="24"/>
              </w:rPr>
            </w:pPr>
            <w:r w:rsidRPr="0069111D">
              <w:rPr>
                <w:rFonts w:ascii="Times New Roman" w:hAnsi="Times New Roman"/>
                <w:noProof/>
                <w:sz w:val="24"/>
                <w:szCs w:val="24"/>
              </w:rPr>
              <w:drawing>
                <wp:inline distT="0" distB="0" distL="0" distR="0" wp14:anchorId="28DA9BEF" wp14:editId="2489D0C9">
                  <wp:extent cx="512136" cy="1098550"/>
                  <wp:effectExtent l="0" t="0" r="254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890" cy="1113038"/>
                          </a:xfrm>
                          <a:prstGeom prst="rect">
                            <a:avLst/>
                          </a:prstGeom>
                        </pic:spPr>
                      </pic:pic>
                    </a:graphicData>
                  </a:graphic>
                </wp:inline>
              </w:drawing>
            </w:r>
          </w:p>
        </w:tc>
        <w:tc>
          <w:tcPr>
            <w:tcW w:w="2461" w:type="dxa"/>
          </w:tcPr>
          <w:p w14:paraId="786FB585" w14:textId="3F334714" w:rsidR="0069111D" w:rsidRDefault="00F32CCB" w:rsidP="00F32CCB">
            <w:pPr>
              <w:spacing w:after="160" w:line="259" w:lineRule="auto"/>
              <w:rPr>
                <w:rFonts w:ascii="Times New Roman" w:hAnsi="Times New Roman"/>
                <w:sz w:val="24"/>
                <w:szCs w:val="24"/>
              </w:rPr>
            </w:pPr>
            <w:r w:rsidRPr="00F32CCB">
              <w:rPr>
                <w:rFonts w:ascii="Times New Roman" w:hAnsi="Times New Roman"/>
                <w:sz w:val="24"/>
                <w:szCs w:val="24"/>
              </w:rPr>
              <w:t>Заблаговременное</w:t>
            </w:r>
            <w:r>
              <w:rPr>
                <w:rFonts w:ascii="Times New Roman" w:hAnsi="Times New Roman"/>
                <w:sz w:val="24"/>
                <w:szCs w:val="24"/>
              </w:rPr>
              <w:t xml:space="preserve"> </w:t>
            </w:r>
            <w:r w:rsidRPr="00F32CCB">
              <w:rPr>
                <w:rFonts w:ascii="Times New Roman" w:hAnsi="Times New Roman"/>
                <w:sz w:val="24"/>
                <w:szCs w:val="24"/>
              </w:rPr>
              <w:t>предупреждение о сигналах переездов</w:t>
            </w:r>
            <w:r>
              <w:rPr>
                <w:rFonts w:ascii="Times New Roman" w:hAnsi="Times New Roman"/>
                <w:sz w:val="24"/>
                <w:szCs w:val="24"/>
              </w:rPr>
              <w:t xml:space="preserve"> </w:t>
            </w:r>
            <w:r w:rsidRPr="00F32CCB">
              <w:rPr>
                <w:rFonts w:ascii="Times New Roman" w:hAnsi="Times New Roman"/>
                <w:sz w:val="24"/>
                <w:szCs w:val="24"/>
              </w:rPr>
              <w:t>(см. выше)</w:t>
            </w:r>
          </w:p>
        </w:tc>
        <w:tc>
          <w:tcPr>
            <w:tcW w:w="2445" w:type="dxa"/>
          </w:tcPr>
          <w:p w14:paraId="70939EE2" w14:textId="77777777" w:rsidR="0069111D" w:rsidRPr="009F63D6" w:rsidRDefault="0069111D" w:rsidP="009F63D6">
            <w:pPr>
              <w:spacing w:after="160" w:line="259" w:lineRule="auto"/>
              <w:rPr>
                <w:rFonts w:ascii="Times New Roman" w:hAnsi="Times New Roman"/>
                <w:sz w:val="24"/>
                <w:szCs w:val="24"/>
              </w:rPr>
            </w:pPr>
          </w:p>
        </w:tc>
      </w:tr>
      <w:tr w:rsidR="00F32CCB" w:rsidRPr="003117EB" w14:paraId="407B0A4C" w14:textId="77777777" w:rsidTr="006C52B2">
        <w:tc>
          <w:tcPr>
            <w:tcW w:w="9345" w:type="dxa"/>
            <w:gridSpan w:val="4"/>
          </w:tcPr>
          <w:p w14:paraId="6CBA41CB" w14:textId="2E30232D" w:rsidR="00F32CCB" w:rsidRPr="00F32CCB" w:rsidRDefault="00F32CCB" w:rsidP="00F32CCB">
            <w:pPr>
              <w:pStyle w:val="afd"/>
              <w:numPr>
                <w:ilvl w:val="0"/>
                <w:numId w:val="73"/>
              </w:numPr>
              <w:spacing w:after="160" w:line="259" w:lineRule="auto"/>
              <w:rPr>
                <w:sz w:val="24"/>
                <w:szCs w:val="24"/>
              </w:rPr>
            </w:pPr>
            <w:r>
              <w:rPr>
                <w:sz w:val="24"/>
                <w:szCs w:val="24"/>
              </w:rPr>
              <w:t>Особые сигналы</w:t>
            </w:r>
          </w:p>
        </w:tc>
      </w:tr>
      <w:tr w:rsidR="0069111D" w:rsidRPr="003117EB" w14:paraId="516A8497" w14:textId="77777777" w:rsidTr="006C52B2">
        <w:tc>
          <w:tcPr>
            <w:tcW w:w="1814" w:type="dxa"/>
          </w:tcPr>
          <w:p w14:paraId="4FD41D86" w14:textId="6276F664" w:rsidR="0069111D" w:rsidRPr="005E2FAB" w:rsidRDefault="005E2FAB" w:rsidP="006C52B2">
            <w:pPr>
              <w:spacing w:after="160" w:line="259" w:lineRule="auto"/>
              <w:rPr>
                <w:rFonts w:ascii="Times New Roman" w:hAnsi="Times New Roman"/>
                <w:sz w:val="24"/>
                <w:szCs w:val="24"/>
                <w:lang w:val="en-US"/>
              </w:rPr>
            </w:pPr>
            <w:r>
              <w:rPr>
                <w:rFonts w:ascii="Times New Roman" w:hAnsi="Times New Roman"/>
                <w:sz w:val="24"/>
                <w:szCs w:val="24"/>
                <w:lang w:val="en-US"/>
              </w:rPr>
              <w:t>So 1</w:t>
            </w:r>
          </w:p>
        </w:tc>
        <w:tc>
          <w:tcPr>
            <w:tcW w:w="2625" w:type="dxa"/>
          </w:tcPr>
          <w:p w14:paraId="7C304A14" w14:textId="6A7D29AD" w:rsidR="0069111D" w:rsidRDefault="007D6499" w:rsidP="007D6499">
            <w:pPr>
              <w:spacing w:after="160" w:line="259" w:lineRule="auto"/>
              <w:rPr>
                <w:rFonts w:ascii="Times New Roman" w:hAnsi="Times New Roman"/>
                <w:sz w:val="24"/>
                <w:szCs w:val="24"/>
              </w:rPr>
            </w:pPr>
            <w:r w:rsidRPr="007D6499">
              <w:rPr>
                <w:rFonts w:ascii="Times New Roman" w:hAnsi="Times New Roman"/>
                <w:sz w:val="24"/>
                <w:szCs w:val="24"/>
              </w:rPr>
              <w:t>Квадратный белый знак с двумя черными точками друг над другом</w:t>
            </w:r>
          </w:p>
          <w:p w14:paraId="177D878E" w14:textId="0A6BE1F0" w:rsidR="005E2FAB" w:rsidRDefault="005E2FAB" w:rsidP="006C52B2">
            <w:pPr>
              <w:spacing w:after="160" w:line="259" w:lineRule="auto"/>
              <w:rPr>
                <w:rFonts w:ascii="Times New Roman" w:hAnsi="Times New Roman"/>
                <w:sz w:val="24"/>
                <w:szCs w:val="24"/>
              </w:rPr>
            </w:pPr>
            <w:r w:rsidRPr="005E2FAB">
              <w:rPr>
                <w:rFonts w:ascii="Times New Roman" w:hAnsi="Times New Roman"/>
                <w:noProof/>
                <w:sz w:val="24"/>
                <w:szCs w:val="24"/>
              </w:rPr>
              <w:drawing>
                <wp:inline distT="0" distB="0" distL="0" distR="0" wp14:anchorId="67C77D2A" wp14:editId="53C4D028">
                  <wp:extent cx="685800" cy="679076"/>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1353" cy="684574"/>
                          </a:xfrm>
                          <a:prstGeom prst="rect">
                            <a:avLst/>
                          </a:prstGeom>
                        </pic:spPr>
                      </pic:pic>
                    </a:graphicData>
                  </a:graphic>
                </wp:inline>
              </w:drawing>
            </w:r>
          </w:p>
        </w:tc>
        <w:tc>
          <w:tcPr>
            <w:tcW w:w="2461" w:type="dxa"/>
          </w:tcPr>
          <w:p w14:paraId="45C61F50" w14:textId="4634A7FF" w:rsidR="0069111D" w:rsidRPr="00A86DC0" w:rsidRDefault="00A86DC0" w:rsidP="006C52B2">
            <w:pPr>
              <w:spacing w:after="160" w:line="259" w:lineRule="auto"/>
              <w:rPr>
                <w:rFonts w:ascii="Times New Roman" w:hAnsi="Times New Roman"/>
                <w:sz w:val="24"/>
                <w:szCs w:val="24"/>
              </w:rPr>
            </w:pPr>
            <w:r>
              <w:rPr>
                <w:rFonts w:ascii="Times New Roman" w:hAnsi="Times New Roman"/>
                <w:sz w:val="24"/>
                <w:szCs w:val="24"/>
              </w:rPr>
              <w:t>Начало участка с АЛС</w:t>
            </w:r>
          </w:p>
        </w:tc>
        <w:tc>
          <w:tcPr>
            <w:tcW w:w="2445" w:type="dxa"/>
          </w:tcPr>
          <w:p w14:paraId="5CAC19E6" w14:textId="6998CE4A" w:rsidR="0069111D" w:rsidRPr="009F63D6"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Сообщает о переходе</w:t>
            </w:r>
            <w:r>
              <w:rPr>
                <w:rFonts w:ascii="Times New Roman" w:hAnsi="Times New Roman"/>
                <w:sz w:val="24"/>
                <w:szCs w:val="24"/>
              </w:rPr>
              <w:t xml:space="preserve"> </w:t>
            </w:r>
            <w:r w:rsidRPr="00A86DC0">
              <w:rPr>
                <w:rFonts w:ascii="Times New Roman" w:hAnsi="Times New Roman"/>
                <w:sz w:val="24"/>
                <w:szCs w:val="24"/>
              </w:rPr>
              <w:t>с движения без АЛС на</w:t>
            </w:r>
            <w:r>
              <w:rPr>
                <w:rFonts w:ascii="Times New Roman" w:hAnsi="Times New Roman"/>
                <w:sz w:val="24"/>
                <w:szCs w:val="24"/>
              </w:rPr>
              <w:t xml:space="preserve"> </w:t>
            </w:r>
            <w:r w:rsidRPr="00A86DC0">
              <w:rPr>
                <w:rFonts w:ascii="Times New Roman" w:hAnsi="Times New Roman"/>
                <w:sz w:val="24"/>
                <w:szCs w:val="24"/>
              </w:rPr>
              <w:t>режим движения с АЛС</w:t>
            </w:r>
          </w:p>
        </w:tc>
      </w:tr>
      <w:tr w:rsidR="0069111D" w:rsidRPr="003117EB" w14:paraId="3DF84696" w14:textId="77777777" w:rsidTr="006C52B2">
        <w:tc>
          <w:tcPr>
            <w:tcW w:w="1814" w:type="dxa"/>
          </w:tcPr>
          <w:p w14:paraId="16B03FCF" w14:textId="4FDD09EF" w:rsidR="0069111D" w:rsidRPr="005E2FAB" w:rsidRDefault="005E2FAB" w:rsidP="006C52B2">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t>So 2</w:t>
            </w:r>
          </w:p>
        </w:tc>
        <w:tc>
          <w:tcPr>
            <w:tcW w:w="2625" w:type="dxa"/>
          </w:tcPr>
          <w:p w14:paraId="41BAFC1D" w14:textId="5EEC736F" w:rsidR="0069111D" w:rsidRDefault="007D6499" w:rsidP="007D6499">
            <w:pPr>
              <w:spacing w:after="160" w:line="259" w:lineRule="auto"/>
              <w:rPr>
                <w:rFonts w:ascii="Times New Roman" w:hAnsi="Times New Roman"/>
                <w:sz w:val="24"/>
                <w:szCs w:val="24"/>
              </w:rPr>
            </w:pPr>
            <w:r w:rsidRPr="007D6499">
              <w:rPr>
                <w:rFonts w:ascii="Times New Roman" w:hAnsi="Times New Roman"/>
                <w:sz w:val="24"/>
                <w:szCs w:val="24"/>
              </w:rPr>
              <w:t>То же, что и So1, но с диагональной красной полосой</w:t>
            </w:r>
          </w:p>
          <w:p w14:paraId="028C965C" w14:textId="3A53F654" w:rsidR="005E2FAB" w:rsidRDefault="005E2FAB" w:rsidP="006C52B2">
            <w:pPr>
              <w:spacing w:after="160" w:line="259" w:lineRule="auto"/>
              <w:rPr>
                <w:rFonts w:ascii="Times New Roman" w:hAnsi="Times New Roman"/>
                <w:sz w:val="24"/>
                <w:szCs w:val="24"/>
              </w:rPr>
            </w:pPr>
            <w:r w:rsidRPr="005E2FAB">
              <w:rPr>
                <w:rFonts w:ascii="Times New Roman" w:hAnsi="Times New Roman"/>
                <w:noProof/>
                <w:sz w:val="24"/>
                <w:szCs w:val="24"/>
              </w:rPr>
              <w:drawing>
                <wp:inline distT="0" distB="0" distL="0" distR="0" wp14:anchorId="421DB6FA" wp14:editId="049A2AA8">
                  <wp:extent cx="690097" cy="673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94632" cy="677523"/>
                          </a:xfrm>
                          <a:prstGeom prst="rect">
                            <a:avLst/>
                          </a:prstGeom>
                        </pic:spPr>
                      </pic:pic>
                    </a:graphicData>
                  </a:graphic>
                </wp:inline>
              </w:drawing>
            </w:r>
          </w:p>
        </w:tc>
        <w:tc>
          <w:tcPr>
            <w:tcW w:w="2461" w:type="dxa"/>
          </w:tcPr>
          <w:p w14:paraId="6670F6B3" w14:textId="05A1632D" w:rsidR="0069111D" w:rsidRDefault="00A86DC0" w:rsidP="006C52B2">
            <w:pPr>
              <w:spacing w:after="160" w:line="259" w:lineRule="auto"/>
              <w:rPr>
                <w:rFonts w:ascii="Times New Roman" w:hAnsi="Times New Roman"/>
                <w:sz w:val="24"/>
                <w:szCs w:val="24"/>
              </w:rPr>
            </w:pPr>
            <w:r>
              <w:rPr>
                <w:rFonts w:ascii="Times New Roman" w:hAnsi="Times New Roman"/>
                <w:sz w:val="24"/>
                <w:szCs w:val="24"/>
              </w:rPr>
              <w:t>Конец участка с АЛС</w:t>
            </w:r>
          </w:p>
        </w:tc>
        <w:tc>
          <w:tcPr>
            <w:tcW w:w="2445" w:type="dxa"/>
          </w:tcPr>
          <w:p w14:paraId="16B52279" w14:textId="71ED1585" w:rsidR="0069111D" w:rsidRPr="009F63D6"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Сообщает о переходе</w:t>
            </w:r>
            <w:r>
              <w:rPr>
                <w:rFonts w:ascii="Times New Roman" w:hAnsi="Times New Roman"/>
                <w:sz w:val="24"/>
                <w:szCs w:val="24"/>
              </w:rPr>
              <w:t xml:space="preserve"> </w:t>
            </w:r>
            <w:r w:rsidRPr="00A86DC0">
              <w:rPr>
                <w:rFonts w:ascii="Times New Roman" w:hAnsi="Times New Roman"/>
                <w:sz w:val="24"/>
                <w:szCs w:val="24"/>
              </w:rPr>
              <w:t>на движение без АЛС</w:t>
            </w:r>
          </w:p>
        </w:tc>
      </w:tr>
      <w:tr w:rsidR="0069111D" w:rsidRPr="003117EB" w14:paraId="5EF3B516" w14:textId="77777777" w:rsidTr="006C52B2">
        <w:tc>
          <w:tcPr>
            <w:tcW w:w="1814" w:type="dxa"/>
          </w:tcPr>
          <w:p w14:paraId="2B62F8A4" w14:textId="29FAC7F8" w:rsidR="0069111D" w:rsidRPr="005E2FAB" w:rsidRDefault="005E2FAB" w:rsidP="006C52B2">
            <w:pPr>
              <w:spacing w:after="160" w:line="259" w:lineRule="auto"/>
              <w:rPr>
                <w:rFonts w:ascii="Times New Roman" w:hAnsi="Times New Roman"/>
                <w:sz w:val="24"/>
                <w:szCs w:val="24"/>
                <w:lang w:val="en-US"/>
              </w:rPr>
            </w:pPr>
            <w:r>
              <w:rPr>
                <w:rFonts w:ascii="Times New Roman" w:hAnsi="Times New Roman"/>
                <w:sz w:val="24"/>
                <w:szCs w:val="24"/>
                <w:lang w:val="en-US"/>
              </w:rPr>
              <w:t>So 3</w:t>
            </w:r>
          </w:p>
        </w:tc>
        <w:tc>
          <w:tcPr>
            <w:tcW w:w="2625" w:type="dxa"/>
          </w:tcPr>
          <w:p w14:paraId="260DE563" w14:textId="3DB2EBBA" w:rsidR="0069111D" w:rsidRDefault="007D6499" w:rsidP="007D6499">
            <w:pPr>
              <w:spacing w:after="160" w:line="259" w:lineRule="auto"/>
              <w:rPr>
                <w:rFonts w:ascii="Times New Roman" w:hAnsi="Times New Roman"/>
                <w:sz w:val="24"/>
                <w:szCs w:val="24"/>
              </w:rPr>
            </w:pPr>
            <w:r w:rsidRPr="007D6499">
              <w:rPr>
                <w:rFonts w:ascii="Times New Roman" w:hAnsi="Times New Roman"/>
                <w:sz w:val="24"/>
                <w:szCs w:val="24"/>
              </w:rPr>
              <w:t>Вертикальный знак с черно-белыми наклонными полосами</w:t>
            </w:r>
          </w:p>
          <w:p w14:paraId="0EE96A39" w14:textId="2C881170" w:rsidR="005E2FAB" w:rsidRDefault="005E2FAB" w:rsidP="006C52B2">
            <w:pPr>
              <w:spacing w:after="160" w:line="259" w:lineRule="auto"/>
              <w:rPr>
                <w:rFonts w:ascii="Times New Roman" w:hAnsi="Times New Roman"/>
                <w:sz w:val="24"/>
                <w:szCs w:val="24"/>
              </w:rPr>
            </w:pPr>
            <w:r w:rsidRPr="005E2FAB">
              <w:rPr>
                <w:rFonts w:ascii="Times New Roman" w:hAnsi="Times New Roman"/>
                <w:noProof/>
                <w:sz w:val="24"/>
                <w:szCs w:val="24"/>
              </w:rPr>
              <w:drawing>
                <wp:inline distT="0" distB="0" distL="0" distR="0" wp14:anchorId="7B11C40F" wp14:editId="20E7D04F">
                  <wp:extent cx="354057" cy="1377950"/>
                  <wp:effectExtent l="0" t="0" r="825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3196" cy="1413519"/>
                          </a:xfrm>
                          <a:prstGeom prst="rect">
                            <a:avLst/>
                          </a:prstGeom>
                        </pic:spPr>
                      </pic:pic>
                    </a:graphicData>
                  </a:graphic>
                </wp:inline>
              </w:drawing>
            </w:r>
          </w:p>
        </w:tc>
        <w:tc>
          <w:tcPr>
            <w:tcW w:w="2461" w:type="dxa"/>
          </w:tcPr>
          <w:p w14:paraId="2B9CBA7D" w14:textId="298B8FC7" w:rsidR="0069111D"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Знак расположения</w:t>
            </w:r>
          </w:p>
        </w:tc>
        <w:tc>
          <w:tcPr>
            <w:tcW w:w="2445" w:type="dxa"/>
          </w:tcPr>
          <w:p w14:paraId="36AB2693" w14:textId="37496EF0" w:rsidR="0069111D" w:rsidRPr="009F63D6"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Указывает расположение основных сигналов</w:t>
            </w:r>
            <w:r>
              <w:rPr>
                <w:rFonts w:ascii="Times New Roman" w:hAnsi="Times New Roman"/>
                <w:sz w:val="24"/>
                <w:szCs w:val="24"/>
              </w:rPr>
              <w:t xml:space="preserve"> </w:t>
            </w:r>
            <w:r w:rsidRPr="00A86DC0">
              <w:rPr>
                <w:rFonts w:ascii="Times New Roman" w:hAnsi="Times New Roman"/>
                <w:sz w:val="24"/>
                <w:szCs w:val="24"/>
              </w:rPr>
              <w:t>(сигналов остановки)</w:t>
            </w:r>
          </w:p>
        </w:tc>
      </w:tr>
      <w:tr w:rsidR="0069111D" w:rsidRPr="003117EB" w14:paraId="72EADA66" w14:textId="77777777" w:rsidTr="006C52B2">
        <w:tc>
          <w:tcPr>
            <w:tcW w:w="1814" w:type="dxa"/>
          </w:tcPr>
          <w:p w14:paraId="22F31C2F" w14:textId="1C146364" w:rsidR="0069111D" w:rsidRPr="00A86DC0" w:rsidRDefault="00A86DC0" w:rsidP="006C52B2">
            <w:pPr>
              <w:spacing w:after="160" w:line="259" w:lineRule="auto"/>
              <w:rPr>
                <w:rFonts w:ascii="Times New Roman" w:hAnsi="Times New Roman"/>
                <w:sz w:val="24"/>
                <w:szCs w:val="24"/>
                <w:lang w:val="en-US"/>
              </w:rPr>
            </w:pPr>
            <w:r>
              <w:rPr>
                <w:rFonts w:ascii="Times New Roman" w:hAnsi="Times New Roman"/>
                <w:sz w:val="24"/>
                <w:szCs w:val="24"/>
                <w:lang w:val="en-US"/>
              </w:rPr>
              <w:t>So 4</w:t>
            </w:r>
          </w:p>
        </w:tc>
        <w:tc>
          <w:tcPr>
            <w:tcW w:w="2625" w:type="dxa"/>
          </w:tcPr>
          <w:p w14:paraId="58ED9ECA" w14:textId="3F2DF4C8" w:rsidR="0069111D"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Бело-желтый столб или вертикальный знак</w:t>
            </w:r>
          </w:p>
          <w:p w14:paraId="638CF137" w14:textId="3F9BB178" w:rsidR="00A86DC0" w:rsidRDefault="00A86DC0" w:rsidP="006C52B2">
            <w:pPr>
              <w:spacing w:after="160" w:line="259" w:lineRule="auto"/>
              <w:rPr>
                <w:rFonts w:ascii="Times New Roman" w:hAnsi="Times New Roman"/>
                <w:sz w:val="24"/>
                <w:szCs w:val="24"/>
              </w:rPr>
            </w:pPr>
            <w:r w:rsidRPr="00A86DC0">
              <w:rPr>
                <w:rFonts w:ascii="Times New Roman" w:hAnsi="Times New Roman"/>
                <w:noProof/>
                <w:sz w:val="24"/>
                <w:szCs w:val="24"/>
              </w:rPr>
              <w:drawing>
                <wp:inline distT="0" distB="0" distL="0" distR="0" wp14:anchorId="52F430BE" wp14:editId="4E8BE0D0">
                  <wp:extent cx="372394" cy="1339850"/>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484" cy="1386947"/>
                          </a:xfrm>
                          <a:prstGeom prst="rect">
                            <a:avLst/>
                          </a:prstGeom>
                        </pic:spPr>
                      </pic:pic>
                    </a:graphicData>
                  </a:graphic>
                </wp:inline>
              </w:drawing>
            </w:r>
          </w:p>
        </w:tc>
        <w:tc>
          <w:tcPr>
            <w:tcW w:w="2461" w:type="dxa"/>
          </w:tcPr>
          <w:p w14:paraId="310EC963" w14:textId="1FFB5EC7" w:rsidR="0069111D" w:rsidRDefault="00A86DC0" w:rsidP="006C52B2">
            <w:pPr>
              <w:spacing w:after="160" w:line="259" w:lineRule="auto"/>
              <w:rPr>
                <w:rFonts w:ascii="Times New Roman" w:hAnsi="Times New Roman"/>
                <w:sz w:val="24"/>
                <w:szCs w:val="24"/>
              </w:rPr>
            </w:pPr>
            <w:r>
              <w:rPr>
                <w:rFonts w:ascii="Times New Roman" w:hAnsi="Times New Roman"/>
                <w:sz w:val="24"/>
                <w:szCs w:val="24"/>
              </w:rPr>
              <w:t>Знак указания</w:t>
            </w:r>
          </w:p>
        </w:tc>
        <w:tc>
          <w:tcPr>
            <w:tcW w:w="2445" w:type="dxa"/>
          </w:tcPr>
          <w:p w14:paraId="1F509EDA" w14:textId="46F26956" w:rsidR="0069111D" w:rsidRPr="009F63D6"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Размещается у сигнала</w:t>
            </w:r>
            <w:r>
              <w:rPr>
                <w:rFonts w:ascii="Times New Roman" w:hAnsi="Times New Roman"/>
                <w:sz w:val="24"/>
                <w:szCs w:val="24"/>
              </w:rPr>
              <w:t xml:space="preserve"> </w:t>
            </w:r>
            <w:r w:rsidRPr="00A86DC0">
              <w:rPr>
                <w:rFonts w:ascii="Times New Roman" w:hAnsi="Times New Roman"/>
                <w:sz w:val="24"/>
                <w:szCs w:val="24"/>
              </w:rPr>
              <w:t>остановки в опасном</w:t>
            </w:r>
            <w:r>
              <w:rPr>
                <w:rFonts w:ascii="Times New Roman" w:hAnsi="Times New Roman"/>
                <w:sz w:val="24"/>
                <w:szCs w:val="24"/>
              </w:rPr>
              <w:t xml:space="preserve"> </w:t>
            </w:r>
            <w:r w:rsidRPr="00A86DC0">
              <w:rPr>
                <w:rFonts w:ascii="Times New Roman" w:hAnsi="Times New Roman"/>
                <w:sz w:val="24"/>
                <w:szCs w:val="24"/>
              </w:rPr>
              <w:t>месте, указывает, что</w:t>
            </w:r>
            <w:r>
              <w:rPr>
                <w:rFonts w:ascii="Times New Roman" w:hAnsi="Times New Roman"/>
                <w:sz w:val="24"/>
                <w:szCs w:val="24"/>
              </w:rPr>
              <w:t xml:space="preserve"> </w:t>
            </w:r>
            <w:r w:rsidRPr="00A86DC0">
              <w:rPr>
                <w:rFonts w:ascii="Times New Roman" w:hAnsi="Times New Roman"/>
                <w:sz w:val="24"/>
                <w:szCs w:val="24"/>
              </w:rPr>
              <w:t>этот сигнал можно</w:t>
            </w:r>
            <w:r>
              <w:rPr>
                <w:rFonts w:ascii="Times New Roman" w:hAnsi="Times New Roman"/>
                <w:sz w:val="24"/>
                <w:szCs w:val="24"/>
              </w:rPr>
              <w:t xml:space="preserve"> </w:t>
            </w:r>
            <w:r w:rsidRPr="00A86DC0">
              <w:rPr>
                <w:rFonts w:ascii="Times New Roman" w:hAnsi="Times New Roman"/>
                <w:sz w:val="24"/>
                <w:szCs w:val="24"/>
              </w:rPr>
              <w:t>проехать по особому</w:t>
            </w:r>
            <w:r>
              <w:rPr>
                <w:rFonts w:ascii="Times New Roman" w:hAnsi="Times New Roman"/>
                <w:sz w:val="24"/>
                <w:szCs w:val="24"/>
              </w:rPr>
              <w:t xml:space="preserve"> </w:t>
            </w:r>
            <w:r w:rsidRPr="00A86DC0">
              <w:rPr>
                <w:rFonts w:ascii="Times New Roman" w:hAnsi="Times New Roman"/>
                <w:sz w:val="24"/>
                <w:szCs w:val="24"/>
              </w:rPr>
              <w:t>распоряжению</w:t>
            </w:r>
          </w:p>
        </w:tc>
      </w:tr>
      <w:tr w:rsidR="00A86DC0" w:rsidRPr="003117EB" w14:paraId="6683AC94" w14:textId="77777777" w:rsidTr="006C52B2">
        <w:tc>
          <w:tcPr>
            <w:tcW w:w="1814" w:type="dxa"/>
          </w:tcPr>
          <w:p w14:paraId="01F28C7E" w14:textId="696CC37C" w:rsidR="00A86DC0" w:rsidRPr="00A86DC0" w:rsidRDefault="00A86DC0" w:rsidP="006C52B2">
            <w:pPr>
              <w:spacing w:after="160" w:line="259" w:lineRule="auto"/>
              <w:rPr>
                <w:rFonts w:ascii="Times New Roman" w:hAnsi="Times New Roman"/>
                <w:sz w:val="24"/>
                <w:szCs w:val="24"/>
                <w:lang w:val="en-US"/>
              </w:rPr>
            </w:pPr>
            <w:r>
              <w:rPr>
                <w:rFonts w:ascii="Times New Roman" w:hAnsi="Times New Roman"/>
                <w:sz w:val="24"/>
                <w:szCs w:val="24"/>
                <w:lang w:val="en-US"/>
              </w:rPr>
              <w:t>So 5</w:t>
            </w:r>
          </w:p>
        </w:tc>
        <w:tc>
          <w:tcPr>
            <w:tcW w:w="2625" w:type="dxa"/>
          </w:tcPr>
          <w:p w14:paraId="3B45767F" w14:textId="022EF092" w:rsidR="00A86DC0" w:rsidRDefault="00A86DC0" w:rsidP="00A86DC0">
            <w:pPr>
              <w:spacing w:after="160" w:line="259" w:lineRule="auto"/>
              <w:rPr>
                <w:rFonts w:ascii="Times New Roman" w:hAnsi="Times New Roman"/>
                <w:sz w:val="24"/>
                <w:szCs w:val="24"/>
              </w:rPr>
            </w:pPr>
            <w:r w:rsidRPr="00A86DC0">
              <w:rPr>
                <w:rFonts w:ascii="Times New Roman" w:hAnsi="Times New Roman"/>
                <w:sz w:val="24"/>
                <w:szCs w:val="24"/>
              </w:rPr>
              <w:t>Квадратный желтый знак</w:t>
            </w:r>
            <w:r>
              <w:rPr>
                <w:rFonts w:ascii="Times New Roman" w:hAnsi="Times New Roman"/>
                <w:sz w:val="24"/>
                <w:szCs w:val="24"/>
              </w:rPr>
              <w:t xml:space="preserve"> с</w:t>
            </w:r>
            <w:r w:rsidRPr="00A86DC0">
              <w:rPr>
                <w:rFonts w:ascii="Times New Roman" w:hAnsi="Times New Roman"/>
                <w:sz w:val="24"/>
                <w:szCs w:val="24"/>
              </w:rPr>
              <w:t xml:space="preserve"> зеленым диагональным</w:t>
            </w:r>
            <w:r>
              <w:rPr>
                <w:rFonts w:ascii="Times New Roman" w:hAnsi="Times New Roman"/>
                <w:sz w:val="24"/>
                <w:szCs w:val="24"/>
              </w:rPr>
              <w:t xml:space="preserve"> </w:t>
            </w:r>
            <w:r w:rsidRPr="00A86DC0">
              <w:rPr>
                <w:rFonts w:ascii="Times New Roman" w:hAnsi="Times New Roman"/>
                <w:sz w:val="24"/>
                <w:szCs w:val="24"/>
              </w:rPr>
              <w:t>крестом</w:t>
            </w:r>
          </w:p>
          <w:p w14:paraId="51047226" w14:textId="304FE6C7" w:rsidR="00A86DC0" w:rsidRDefault="00A86DC0" w:rsidP="006C52B2">
            <w:pPr>
              <w:spacing w:after="160" w:line="259" w:lineRule="auto"/>
              <w:rPr>
                <w:rFonts w:ascii="Times New Roman" w:hAnsi="Times New Roman"/>
                <w:sz w:val="24"/>
                <w:szCs w:val="24"/>
              </w:rPr>
            </w:pPr>
            <w:r w:rsidRPr="00A86DC0">
              <w:rPr>
                <w:rFonts w:ascii="Times New Roman" w:hAnsi="Times New Roman"/>
                <w:noProof/>
                <w:sz w:val="24"/>
                <w:szCs w:val="24"/>
              </w:rPr>
              <w:drawing>
                <wp:inline distT="0" distB="0" distL="0" distR="0" wp14:anchorId="045532F1" wp14:editId="1C240599">
                  <wp:extent cx="666750" cy="666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6807" cy="666807"/>
                          </a:xfrm>
                          <a:prstGeom prst="rect">
                            <a:avLst/>
                          </a:prstGeom>
                        </pic:spPr>
                      </pic:pic>
                    </a:graphicData>
                  </a:graphic>
                </wp:inline>
              </w:drawing>
            </w:r>
          </w:p>
        </w:tc>
        <w:tc>
          <w:tcPr>
            <w:tcW w:w="2461" w:type="dxa"/>
          </w:tcPr>
          <w:p w14:paraId="329BF460" w14:textId="5DC0C78B" w:rsidR="00A86DC0" w:rsidRDefault="00B52AA8" w:rsidP="00B52AA8">
            <w:pPr>
              <w:spacing w:after="160" w:line="259" w:lineRule="auto"/>
              <w:rPr>
                <w:rFonts w:ascii="Times New Roman" w:hAnsi="Times New Roman"/>
                <w:sz w:val="24"/>
                <w:szCs w:val="24"/>
              </w:rPr>
            </w:pPr>
            <w:r w:rsidRPr="00B52AA8">
              <w:rPr>
                <w:rFonts w:ascii="Times New Roman" w:hAnsi="Times New Roman"/>
                <w:sz w:val="24"/>
                <w:szCs w:val="24"/>
              </w:rPr>
              <w:t>Начало</w:t>
            </w:r>
            <w:r>
              <w:rPr>
                <w:rFonts w:ascii="Times New Roman" w:hAnsi="Times New Roman"/>
                <w:sz w:val="24"/>
                <w:szCs w:val="24"/>
              </w:rPr>
              <w:t xml:space="preserve"> </w:t>
            </w:r>
            <w:r w:rsidRPr="00B52AA8">
              <w:rPr>
                <w:rFonts w:ascii="Times New Roman" w:hAnsi="Times New Roman"/>
                <w:sz w:val="24"/>
                <w:szCs w:val="24"/>
              </w:rPr>
              <w:t>участка без</w:t>
            </w:r>
            <w:r>
              <w:rPr>
                <w:rFonts w:ascii="Times New Roman" w:hAnsi="Times New Roman"/>
                <w:sz w:val="24"/>
                <w:szCs w:val="24"/>
              </w:rPr>
              <w:t xml:space="preserve"> </w:t>
            </w:r>
            <w:r w:rsidRPr="00B52AA8">
              <w:rPr>
                <w:rFonts w:ascii="Times New Roman" w:hAnsi="Times New Roman"/>
                <w:sz w:val="24"/>
                <w:szCs w:val="24"/>
              </w:rPr>
              <w:t>встречного</w:t>
            </w:r>
            <w:r>
              <w:rPr>
                <w:rFonts w:ascii="Times New Roman" w:hAnsi="Times New Roman"/>
                <w:sz w:val="24"/>
                <w:szCs w:val="24"/>
              </w:rPr>
              <w:t xml:space="preserve"> </w:t>
            </w:r>
            <w:r w:rsidRPr="00B52AA8">
              <w:rPr>
                <w:rFonts w:ascii="Times New Roman" w:hAnsi="Times New Roman"/>
                <w:sz w:val="24"/>
                <w:szCs w:val="24"/>
              </w:rPr>
              <w:t>движения</w:t>
            </w:r>
          </w:p>
        </w:tc>
        <w:tc>
          <w:tcPr>
            <w:tcW w:w="2445" w:type="dxa"/>
          </w:tcPr>
          <w:p w14:paraId="23FAC5D1" w14:textId="412DFD2C" w:rsidR="00A86DC0" w:rsidRPr="009F63D6" w:rsidRDefault="00B52AA8" w:rsidP="00B52AA8">
            <w:pPr>
              <w:spacing w:after="160" w:line="259" w:lineRule="auto"/>
              <w:rPr>
                <w:rFonts w:ascii="Times New Roman" w:hAnsi="Times New Roman"/>
                <w:sz w:val="24"/>
                <w:szCs w:val="24"/>
              </w:rPr>
            </w:pPr>
            <w:r w:rsidRPr="00B52AA8">
              <w:rPr>
                <w:rFonts w:ascii="Times New Roman" w:hAnsi="Times New Roman"/>
                <w:sz w:val="24"/>
                <w:szCs w:val="24"/>
              </w:rPr>
              <w:t>Если запрет относится</w:t>
            </w:r>
            <w:r>
              <w:rPr>
                <w:rFonts w:ascii="Times New Roman" w:hAnsi="Times New Roman"/>
                <w:sz w:val="24"/>
                <w:szCs w:val="24"/>
              </w:rPr>
              <w:t xml:space="preserve"> </w:t>
            </w:r>
            <w:r w:rsidRPr="00B52AA8">
              <w:rPr>
                <w:rFonts w:ascii="Times New Roman" w:hAnsi="Times New Roman"/>
                <w:sz w:val="24"/>
                <w:szCs w:val="24"/>
              </w:rPr>
              <w:t>к определенным</w:t>
            </w:r>
            <w:r>
              <w:rPr>
                <w:rFonts w:ascii="Times New Roman" w:hAnsi="Times New Roman"/>
                <w:sz w:val="24"/>
                <w:szCs w:val="24"/>
              </w:rPr>
              <w:t xml:space="preserve"> </w:t>
            </w:r>
            <w:r w:rsidRPr="00B52AA8">
              <w:rPr>
                <w:rFonts w:ascii="Times New Roman" w:hAnsi="Times New Roman"/>
                <w:sz w:val="24"/>
                <w:szCs w:val="24"/>
              </w:rPr>
              <w:t>моделям вагонов</w:t>
            </w:r>
            <w:r>
              <w:rPr>
                <w:rFonts w:ascii="Times New Roman" w:hAnsi="Times New Roman"/>
                <w:sz w:val="24"/>
                <w:szCs w:val="24"/>
              </w:rPr>
              <w:t xml:space="preserve"> </w:t>
            </w:r>
            <w:r w:rsidRPr="00B52AA8">
              <w:rPr>
                <w:rFonts w:ascii="Times New Roman" w:hAnsi="Times New Roman"/>
                <w:sz w:val="24"/>
                <w:szCs w:val="24"/>
              </w:rPr>
              <w:t>или направлениям</w:t>
            </w:r>
            <w:r>
              <w:rPr>
                <w:rFonts w:ascii="Times New Roman" w:hAnsi="Times New Roman"/>
                <w:sz w:val="24"/>
                <w:szCs w:val="24"/>
              </w:rPr>
              <w:t xml:space="preserve"> </w:t>
            </w:r>
            <w:r w:rsidRPr="00B52AA8">
              <w:rPr>
                <w:rFonts w:ascii="Times New Roman" w:hAnsi="Times New Roman"/>
                <w:sz w:val="24"/>
                <w:szCs w:val="24"/>
              </w:rPr>
              <w:t>движения, то могут</w:t>
            </w:r>
            <w:r>
              <w:rPr>
                <w:rFonts w:ascii="Times New Roman" w:hAnsi="Times New Roman"/>
                <w:sz w:val="24"/>
                <w:szCs w:val="24"/>
              </w:rPr>
              <w:t xml:space="preserve"> </w:t>
            </w:r>
            <w:r w:rsidRPr="00B52AA8">
              <w:rPr>
                <w:rFonts w:ascii="Times New Roman" w:hAnsi="Times New Roman"/>
                <w:sz w:val="24"/>
                <w:szCs w:val="24"/>
              </w:rPr>
              <w:t>использоваться дополнительные знаки</w:t>
            </w:r>
          </w:p>
        </w:tc>
      </w:tr>
      <w:tr w:rsidR="00A86DC0" w:rsidRPr="003117EB" w14:paraId="74C3C394" w14:textId="77777777" w:rsidTr="006C52B2">
        <w:tc>
          <w:tcPr>
            <w:tcW w:w="1814" w:type="dxa"/>
          </w:tcPr>
          <w:p w14:paraId="7EE132AA" w14:textId="21C0A827" w:rsidR="00A86DC0" w:rsidRPr="00A86DC0" w:rsidRDefault="00A86DC0" w:rsidP="006C52B2">
            <w:pPr>
              <w:spacing w:after="160" w:line="259" w:lineRule="auto"/>
              <w:rPr>
                <w:rFonts w:ascii="Times New Roman" w:hAnsi="Times New Roman"/>
                <w:sz w:val="24"/>
                <w:szCs w:val="24"/>
                <w:lang w:val="en-US"/>
              </w:rPr>
            </w:pPr>
            <w:r>
              <w:rPr>
                <w:rFonts w:ascii="Times New Roman" w:hAnsi="Times New Roman"/>
                <w:sz w:val="24"/>
                <w:szCs w:val="24"/>
                <w:lang w:val="en-US"/>
              </w:rPr>
              <w:t>So 6</w:t>
            </w:r>
          </w:p>
        </w:tc>
        <w:tc>
          <w:tcPr>
            <w:tcW w:w="2625" w:type="dxa"/>
          </w:tcPr>
          <w:p w14:paraId="46A9DACC" w14:textId="7309E2B4" w:rsidR="00A86DC0" w:rsidRDefault="00B52AA8" w:rsidP="00B52AA8">
            <w:pPr>
              <w:spacing w:after="160" w:line="259" w:lineRule="auto"/>
              <w:rPr>
                <w:rFonts w:ascii="Times New Roman" w:hAnsi="Times New Roman"/>
                <w:sz w:val="24"/>
                <w:szCs w:val="24"/>
              </w:rPr>
            </w:pPr>
            <w:r w:rsidRPr="00B52AA8">
              <w:rPr>
                <w:rFonts w:ascii="Times New Roman" w:hAnsi="Times New Roman"/>
                <w:sz w:val="24"/>
                <w:szCs w:val="24"/>
              </w:rPr>
              <w:t>Квадратный желтый знак</w:t>
            </w:r>
            <w:r>
              <w:rPr>
                <w:rFonts w:ascii="Times New Roman" w:hAnsi="Times New Roman"/>
                <w:sz w:val="24"/>
                <w:szCs w:val="24"/>
              </w:rPr>
              <w:t xml:space="preserve"> </w:t>
            </w:r>
            <w:r w:rsidRPr="00B52AA8">
              <w:rPr>
                <w:rFonts w:ascii="Times New Roman" w:hAnsi="Times New Roman"/>
                <w:sz w:val="24"/>
                <w:szCs w:val="24"/>
              </w:rPr>
              <w:t>с зеленым контуром</w:t>
            </w:r>
          </w:p>
          <w:p w14:paraId="20619607" w14:textId="27897107" w:rsidR="00A86DC0" w:rsidRDefault="00A86DC0" w:rsidP="006C52B2">
            <w:pPr>
              <w:spacing w:after="160" w:line="259" w:lineRule="auto"/>
              <w:rPr>
                <w:rFonts w:ascii="Times New Roman" w:hAnsi="Times New Roman"/>
                <w:sz w:val="24"/>
                <w:szCs w:val="24"/>
              </w:rPr>
            </w:pPr>
            <w:r w:rsidRPr="00A86DC0">
              <w:rPr>
                <w:rFonts w:ascii="Times New Roman" w:hAnsi="Times New Roman"/>
                <w:noProof/>
                <w:sz w:val="24"/>
                <w:szCs w:val="24"/>
              </w:rPr>
              <w:drawing>
                <wp:inline distT="0" distB="0" distL="0" distR="0" wp14:anchorId="5EC1CF31" wp14:editId="3B155EB1">
                  <wp:extent cx="673100" cy="664941"/>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8966" cy="670736"/>
                          </a:xfrm>
                          <a:prstGeom prst="rect">
                            <a:avLst/>
                          </a:prstGeom>
                        </pic:spPr>
                      </pic:pic>
                    </a:graphicData>
                  </a:graphic>
                </wp:inline>
              </w:drawing>
            </w:r>
          </w:p>
        </w:tc>
        <w:tc>
          <w:tcPr>
            <w:tcW w:w="2461" w:type="dxa"/>
          </w:tcPr>
          <w:p w14:paraId="5AC53E2B" w14:textId="405619C2" w:rsidR="00A86DC0" w:rsidRDefault="00B52AA8" w:rsidP="00B52AA8">
            <w:pPr>
              <w:spacing w:after="160" w:line="259" w:lineRule="auto"/>
              <w:rPr>
                <w:rFonts w:ascii="Times New Roman" w:hAnsi="Times New Roman"/>
                <w:sz w:val="24"/>
                <w:szCs w:val="24"/>
              </w:rPr>
            </w:pPr>
            <w:r w:rsidRPr="00B52AA8">
              <w:rPr>
                <w:rFonts w:ascii="Times New Roman" w:hAnsi="Times New Roman"/>
                <w:sz w:val="24"/>
                <w:szCs w:val="24"/>
              </w:rPr>
              <w:t>Конец участка</w:t>
            </w:r>
            <w:r>
              <w:rPr>
                <w:rFonts w:ascii="Times New Roman" w:hAnsi="Times New Roman"/>
                <w:sz w:val="24"/>
                <w:szCs w:val="24"/>
              </w:rPr>
              <w:t xml:space="preserve"> </w:t>
            </w:r>
            <w:r w:rsidRPr="00B52AA8">
              <w:rPr>
                <w:rFonts w:ascii="Times New Roman" w:hAnsi="Times New Roman"/>
                <w:sz w:val="24"/>
                <w:szCs w:val="24"/>
              </w:rPr>
              <w:t>без встречного</w:t>
            </w:r>
            <w:r>
              <w:rPr>
                <w:rFonts w:ascii="Times New Roman" w:hAnsi="Times New Roman"/>
                <w:sz w:val="24"/>
                <w:szCs w:val="24"/>
              </w:rPr>
              <w:t xml:space="preserve"> </w:t>
            </w:r>
            <w:r w:rsidRPr="00B52AA8">
              <w:rPr>
                <w:rFonts w:ascii="Times New Roman" w:hAnsi="Times New Roman"/>
                <w:sz w:val="24"/>
                <w:szCs w:val="24"/>
              </w:rPr>
              <w:t>движения</w:t>
            </w:r>
          </w:p>
        </w:tc>
        <w:tc>
          <w:tcPr>
            <w:tcW w:w="2445" w:type="dxa"/>
          </w:tcPr>
          <w:p w14:paraId="5BEED73A" w14:textId="77777777" w:rsidR="00A86DC0" w:rsidRPr="009F63D6" w:rsidRDefault="00A86DC0" w:rsidP="009F63D6">
            <w:pPr>
              <w:spacing w:after="160" w:line="259" w:lineRule="auto"/>
              <w:rPr>
                <w:rFonts w:ascii="Times New Roman" w:hAnsi="Times New Roman"/>
                <w:sz w:val="24"/>
                <w:szCs w:val="24"/>
              </w:rPr>
            </w:pPr>
          </w:p>
        </w:tc>
      </w:tr>
    </w:tbl>
    <w:p w14:paraId="73DBC030" w14:textId="534E6EF3" w:rsidR="007C54F1" w:rsidRDefault="007C54F1"/>
    <w:sectPr w:rsidR="007C5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_Timer">
    <w:charset w:val="01"/>
    <w:family w:val="roman"/>
    <w:pitch w:val="variable"/>
  </w:font>
  <w:font w:name="Courier">
    <w:panose1 w:val="02070309020205020404"/>
    <w:charset w:val="00"/>
    <w:family w:val="modern"/>
    <w:notTrueType/>
    <w:pitch w:val="fixed"/>
    <w:sig w:usb0="00000003" w:usb1="00000000" w:usb2="00000000" w:usb3="00000000" w:csb0="00000001" w:csb1="00000000"/>
  </w:font>
  <w:font w:name="ArialMT">
    <w:altName w:val="MS Gothic"/>
    <w:charset w:val="01"/>
    <w:family w:val="roman"/>
    <w:pitch w:val="variable"/>
  </w:font>
  <w:font w:name="Liberation Sans">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8AC89C"/>
    <w:lvl w:ilvl="0">
      <w:start w:val="1"/>
      <w:numFmt w:val="decimal"/>
      <w:pStyle w:val="51"/>
      <w:lvlText w:val="%1."/>
      <w:lvlJc w:val="left"/>
      <w:pPr>
        <w:tabs>
          <w:tab w:val="num" w:pos="1492"/>
        </w:tabs>
        <w:ind w:left="1492" w:hanging="360"/>
      </w:pPr>
    </w:lvl>
  </w:abstractNum>
  <w:abstractNum w:abstractNumId="1" w15:restartNumberingAfterBreak="0">
    <w:nsid w:val="FFFFFF7D"/>
    <w:multiLevelType w:val="singleLevel"/>
    <w:tmpl w:val="500AE440"/>
    <w:lvl w:ilvl="0">
      <w:start w:val="1"/>
      <w:numFmt w:val="decimal"/>
      <w:pStyle w:val="41"/>
      <w:lvlText w:val="%1."/>
      <w:lvlJc w:val="left"/>
      <w:pPr>
        <w:tabs>
          <w:tab w:val="num" w:pos="1209"/>
        </w:tabs>
        <w:ind w:left="1209" w:hanging="360"/>
      </w:pPr>
    </w:lvl>
  </w:abstractNum>
  <w:abstractNum w:abstractNumId="2" w15:restartNumberingAfterBreak="0">
    <w:nsid w:val="FFFFFF7E"/>
    <w:multiLevelType w:val="singleLevel"/>
    <w:tmpl w:val="F7787D10"/>
    <w:lvl w:ilvl="0">
      <w:start w:val="1"/>
      <w:numFmt w:val="decimal"/>
      <w:pStyle w:val="31"/>
      <w:lvlText w:val="%1."/>
      <w:lvlJc w:val="left"/>
      <w:pPr>
        <w:tabs>
          <w:tab w:val="num" w:pos="926"/>
        </w:tabs>
        <w:ind w:left="926" w:hanging="360"/>
      </w:pPr>
    </w:lvl>
  </w:abstractNum>
  <w:abstractNum w:abstractNumId="3" w15:restartNumberingAfterBreak="0">
    <w:nsid w:val="FFFFFF7F"/>
    <w:multiLevelType w:val="singleLevel"/>
    <w:tmpl w:val="90882A90"/>
    <w:lvl w:ilvl="0">
      <w:start w:val="1"/>
      <w:numFmt w:val="decimal"/>
      <w:pStyle w:val="21"/>
      <w:lvlText w:val="%1."/>
      <w:lvlJc w:val="left"/>
      <w:pPr>
        <w:tabs>
          <w:tab w:val="num" w:pos="643"/>
        </w:tabs>
        <w:ind w:left="643" w:hanging="360"/>
      </w:pPr>
    </w:lvl>
  </w:abstractNum>
  <w:abstractNum w:abstractNumId="4" w15:restartNumberingAfterBreak="0">
    <w:nsid w:val="FFFFFF83"/>
    <w:multiLevelType w:val="singleLevel"/>
    <w:tmpl w:val="4E44DCCA"/>
    <w:lvl w:ilvl="0">
      <w:start w:val="1"/>
      <w:numFmt w:val="bullet"/>
      <w:pStyle w:val="210"/>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F52C69E"/>
    <w:lvl w:ilvl="0">
      <w:start w:val="1"/>
      <w:numFmt w:val="decimal"/>
      <w:pStyle w:val="a"/>
      <w:lvlText w:val="%1."/>
      <w:lvlJc w:val="left"/>
      <w:pPr>
        <w:tabs>
          <w:tab w:val="num" w:pos="360"/>
        </w:tabs>
        <w:ind w:left="360" w:hanging="360"/>
      </w:pPr>
    </w:lvl>
  </w:abstractNum>
  <w:abstractNum w:abstractNumId="6" w15:restartNumberingAfterBreak="0">
    <w:nsid w:val="FFFFFF89"/>
    <w:multiLevelType w:val="singleLevel"/>
    <w:tmpl w:val="787A47EA"/>
    <w:lvl w:ilvl="0">
      <w:start w:val="1"/>
      <w:numFmt w:val="bullet"/>
      <w:pStyle w:val="a0"/>
      <w:lvlText w:val=""/>
      <w:lvlJc w:val="left"/>
      <w:pPr>
        <w:tabs>
          <w:tab w:val="num" w:pos="360"/>
        </w:tabs>
        <w:ind w:left="360" w:hanging="360"/>
      </w:pPr>
      <w:rPr>
        <w:rFonts w:ascii="Symbol" w:hAnsi="Symbol" w:hint="default"/>
      </w:rPr>
    </w:lvl>
  </w:abstractNum>
  <w:abstractNum w:abstractNumId="7" w15:restartNumberingAfterBreak="0">
    <w:nsid w:val="00000001"/>
    <w:multiLevelType w:val="multilevel"/>
    <w:tmpl w:val="00000001"/>
    <w:lvl w:ilvl="0">
      <w:start w:val="1"/>
      <w:numFmt w:val="decimal"/>
      <w:pStyle w:val="a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8" w15:restartNumberingAfterBreak="0">
    <w:nsid w:val="00F15F35"/>
    <w:multiLevelType w:val="hybridMultilevel"/>
    <w:tmpl w:val="739CA7DE"/>
    <w:lvl w:ilvl="0" w:tplc="6476674E">
      <w:start w:val="1"/>
      <w:numFmt w:val="bullet"/>
      <w:pStyle w:val="2105"/>
      <w:lvlText w:val=""/>
      <w:lvlJc w:val="left"/>
      <w:pPr>
        <w:tabs>
          <w:tab w:val="num" w:pos="720"/>
        </w:tabs>
        <w:ind w:left="0" w:firstLine="397"/>
      </w:pPr>
      <w:rPr>
        <w:rFonts w:ascii="Symbol" w:hAnsi="Symbol"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D44665"/>
    <w:multiLevelType w:val="hybridMultilevel"/>
    <w:tmpl w:val="366E8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151D7C"/>
    <w:multiLevelType w:val="multilevel"/>
    <w:tmpl w:val="AD32CDBA"/>
    <w:name w:val="ESPD"/>
    <w:lvl w:ilvl="0">
      <w:start w:val="1"/>
      <w:numFmt w:val="decimal"/>
      <w:pStyle w:val="2"/>
      <w:suff w:val="space"/>
      <w:lvlText w:val="%1."/>
      <w:lvlJc w:val="left"/>
      <w:pPr>
        <w:ind w:left="0" w:firstLine="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Restart w:val="1"/>
      <w:suff w:val="space"/>
      <w:lvlText w:val="%1.%8."/>
      <w:lvlJc w:val="left"/>
      <w:pPr>
        <w:ind w:left="0" w:firstLine="567"/>
      </w:pPr>
      <w:rPr>
        <w:rFonts w:hint="default"/>
      </w:rPr>
    </w:lvl>
    <w:lvl w:ilvl="8">
      <w:start w:val="1"/>
      <w:numFmt w:val="decimal"/>
      <w:suff w:val="space"/>
      <w:lvlText w:val="%9)"/>
      <w:lvlJc w:val="left"/>
      <w:pPr>
        <w:ind w:left="0" w:firstLine="567"/>
      </w:pPr>
      <w:rPr>
        <w:rFonts w:hint="default"/>
      </w:rPr>
    </w:lvl>
  </w:abstractNum>
  <w:abstractNum w:abstractNumId="11" w15:restartNumberingAfterBreak="0">
    <w:nsid w:val="048A41DC"/>
    <w:multiLevelType w:val="hybridMultilevel"/>
    <w:tmpl w:val="CF64A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C70873"/>
    <w:multiLevelType w:val="hybridMultilevel"/>
    <w:tmpl w:val="9D820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606DDE"/>
    <w:multiLevelType w:val="hybridMultilevel"/>
    <w:tmpl w:val="CA943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CE3327"/>
    <w:multiLevelType w:val="hybridMultilevel"/>
    <w:tmpl w:val="56989254"/>
    <w:styleLink w:val="1"/>
    <w:lvl w:ilvl="0" w:tplc="402094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689FB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16AD4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04275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D0D6E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4ECB9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ACA9E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EEE92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F6A29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7E509B0"/>
    <w:multiLevelType w:val="hybridMultilevel"/>
    <w:tmpl w:val="358C9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AA229D"/>
    <w:multiLevelType w:val="hybridMultilevel"/>
    <w:tmpl w:val="21145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6CE1"/>
    <w:multiLevelType w:val="hybridMultilevel"/>
    <w:tmpl w:val="7CE00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2F0539"/>
    <w:multiLevelType w:val="hybridMultilevel"/>
    <w:tmpl w:val="1840BAAE"/>
    <w:lvl w:ilvl="0" w:tplc="B80C5CE4">
      <w:start w:val="1"/>
      <w:numFmt w:val="bullet"/>
      <w:pStyle w:val="5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D72D2B"/>
    <w:multiLevelType w:val="hybridMultilevel"/>
    <w:tmpl w:val="C37AC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0A2C8D"/>
    <w:multiLevelType w:val="multilevel"/>
    <w:tmpl w:val="E2E88FA2"/>
    <w:lvl w:ilvl="0">
      <w:start w:val="1"/>
      <w:numFmt w:val="russianLower"/>
      <w:pStyle w:val="21050"/>
      <w:lvlText w:val="%1)"/>
      <w:lvlJc w:val="left"/>
      <w:pPr>
        <w:ind w:left="0" w:firstLine="360"/>
      </w:pPr>
      <w:rPr>
        <w:rFonts w:hint="default"/>
      </w:rPr>
    </w:lvl>
    <w:lvl w:ilvl="1">
      <w:start w:val="1"/>
      <w:numFmt w:val="decimal"/>
      <w:lvlText w:val="%2)"/>
      <w:lvlJc w:val="left"/>
      <w:pPr>
        <w:tabs>
          <w:tab w:val="num" w:pos="1134"/>
        </w:tabs>
        <w:ind w:left="72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3A67366"/>
    <w:multiLevelType w:val="hybridMultilevel"/>
    <w:tmpl w:val="C1E04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B557D9"/>
    <w:multiLevelType w:val="hybridMultilevel"/>
    <w:tmpl w:val="CB7E2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7972945"/>
    <w:multiLevelType w:val="hybridMultilevel"/>
    <w:tmpl w:val="0B340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CE77AE"/>
    <w:multiLevelType w:val="hybridMultilevel"/>
    <w:tmpl w:val="8BD27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6528AD"/>
    <w:multiLevelType w:val="hybridMultilevel"/>
    <w:tmpl w:val="EA5EA3DC"/>
    <w:lvl w:ilvl="0" w:tplc="C3063008">
      <w:start w:val="1"/>
      <w:numFmt w:val="bullet"/>
      <w:pStyle w:val="a2"/>
      <w:lvlText w:val="o"/>
      <w:lvlJc w:val="left"/>
      <w:pPr>
        <w:ind w:left="1077" w:hanging="360"/>
      </w:pPr>
      <w:rPr>
        <w:rFonts w:ascii="Courier New" w:hAnsi="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1C1D3572"/>
    <w:multiLevelType w:val="hybridMultilevel"/>
    <w:tmpl w:val="83A2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CF47FE9"/>
    <w:multiLevelType w:val="hybridMultilevel"/>
    <w:tmpl w:val="B1989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365B32"/>
    <w:multiLevelType w:val="hybridMultilevel"/>
    <w:tmpl w:val="769E2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A31533"/>
    <w:multiLevelType w:val="hybridMultilevel"/>
    <w:tmpl w:val="B102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0767973"/>
    <w:multiLevelType w:val="hybridMultilevel"/>
    <w:tmpl w:val="C2D03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5CB1833"/>
    <w:multiLevelType w:val="hybridMultilevel"/>
    <w:tmpl w:val="F6ACB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63574B7"/>
    <w:multiLevelType w:val="hybridMultilevel"/>
    <w:tmpl w:val="1640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76349DB"/>
    <w:multiLevelType w:val="hybridMultilevel"/>
    <w:tmpl w:val="911A1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9543EE8"/>
    <w:multiLevelType w:val="hybridMultilevel"/>
    <w:tmpl w:val="B102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B9811B8"/>
    <w:multiLevelType w:val="multilevel"/>
    <w:tmpl w:val="3950450A"/>
    <w:lvl w:ilvl="0">
      <w:start w:val="1"/>
      <w:numFmt w:val="decimal"/>
      <w:pStyle w:val="30"/>
      <w:suff w:val="space"/>
      <w:lvlText w:val="%1."/>
      <w:lvlJc w:val="right"/>
      <w:pPr>
        <w:ind w:left="170" w:firstLine="397"/>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2EC630F4"/>
    <w:multiLevelType w:val="hybridMultilevel"/>
    <w:tmpl w:val="2E3C3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FFF7347"/>
    <w:multiLevelType w:val="hybridMultilevel"/>
    <w:tmpl w:val="1542D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81139"/>
    <w:multiLevelType w:val="hybridMultilevel"/>
    <w:tmpl w:val="A64C2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7B25E64"/>
    <w:multiLevelType w:val="hybridMultilevel"/>
    <w:tmpl w:val="8014F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9287FE9"/>
    <w:multiLevelType w:val="hybridMultilevel"/>
    <w:tmpl w:val="DB3C1100"/>
    <w:lvl w:ilvl="0" w:tplc="EEEA17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pStyle w:val="10"/>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3B7F35FF"/>
    <w:multiLevelType w:val="hybridMultilevel"/>
    <w:tmpl w:val="041C0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DDA259D"/>
    <w:multiLevelType w:val="hybridMultilevel"/>
    <w:tmpl w:val="AC1C3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F6957C8"/>
    <w:multiLevelType w:val="hybridMultilevel"/>
    <w:tmpl w:val="2AE054A0"/>
    <w:lvl w:ilvl="0" w:tplc="3D9280A8">
      <w:start w:val="1"/>
      <w:numFmt w:val="decimal"/>
      <w:pStyle w:val="a3"/>
      <w:lvlText w:val="%1"/>
      <w:lvlJc w:val="left"/>
      <w:pPr>
        <w:tabs>
          <w:tab w:val="num" w:pos="1134"/>
        </w:tabs>
        <w:ind w:left="0" w:firstLine="72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3F902B10"/>
    <w:multiLevelType w:val="hybridMultilevel"/>
    <w:tmpl w:val="42FEA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5F42DC"/>
    <w:multiLevelType w:val="hybridMultilevel"/>
    <w:tmpl w:val="B14C3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093FC7"/>
    <w:multiLevelType w:val="hybridMultilevel"/>
    <w:tmpl w:val="F9DE4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82A4405"/>
    <w:multiLevelType w:val="hybridMultilevel"/>
    <w:tmpl w:val="84821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3A0B70"/>
    <w:multiLevelType w:val="hybridMultilevel"/>
    <w:tmpl w:val="2A56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716316"/>
    <w:multiLevelType w:val="hybridMultilevel"/>
    <w:tmpl w:val="E6305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9C95A53"/>
    <w:multiLevelType w:val="hybridMultilevel"/>
    <w:tmpl w:val="E9E82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A4D3DE3"/>
    <w:multiLevelType w:val="hybridMultilevel"/>
    <w:tmpl w:val="B90EFF8E"/>
    <w:lvl w:ilvl="0" w:tplc="B80C5CE4">
      <w:start w:val="1"/>
      <w:numFmt w:val="bullet"/>
      <w:pStyle w:val="40"/>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2" w15:restartNumberingAfterBreak="0">
    <w:nsid w:val="4BD91B91"/>
    <w:multiLevelType w:val="hybridMultilevel"/>
    <w:tmpl w:val="9CF86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C1A4C48"/>
    <w:multiLevelType w:val="hybridMultilevel"/>
    <w:tmpl w:val="D876B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D741975"/>
    <w:multiLevelType w:val="hybridMultilevel"/>
    <w:tmpl w:val="21D8C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0DA7C75"/>
    <w:multiLevelType w:val="hybridMultilevel"/>
    <w:tmpl w:val="01A0A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912C8E"/>
    <w:multiLevelType w:val="hybridMultilevel"/>
    <w:tmpl w:val="B3E02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6CA3950"/>
    <w:multiLevelType w:val="hybridMultilevel"/>
    <w:tmpl w:val="9A94C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E907CD"/>
    <w:multiLevelType w:val="multilevel"/>
    <w:tmpl w:val="85707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4"/>
      <w:lvlText w:val="%1.%2.%3."/>
      <w:lvlJc w:val="left"/>
      <w:pPr>
        <w:tabs>
          <w:tab w:val="num" w:pos="1077"/>
        </w:tabs>
        <w:ind w:left="0" w:firstLine="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A924EBF"/>
    <w:multiLevelType w:val="hybridMultilevel"/>
    <w:tmpl w:val="B102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AE41E52"/>
    <w:multiLevelType w:val="hybridMultilevel"/>
    <w:tmpl w:val="1318D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03067B3"/>
    <w:multiLevelType w:val="hybridMultilevel"/>
    <w:tmpl w:val="DC74C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3366164"/>
    <w:multiLevelType w:val="multilevel"/>
    <w:tmpl w:val="4816C7CA"/>
    <w:lvl w:ilvl="0">
      <w:start w:val="1"/>
      <w:numFmt w:val="decimal"/>
      <w:pStyle w:val="20"/>
      <w:suff w:val="space"/>
      <w:lvlText w:val="%1."/>
      <w:lvlJc w:val="left"/>
      <w:pPr>
        <w:ind w:left="2062" w:hanging="360"/>
      </w:pPr>
      <w:rPr>
        <w:rFonts w:hint="default"/>
      </w:rPr>
    </w:lvl>
    <w:lvl w:ilvl="1">
      <w:start w:val="1"/>
      <w:numFmt w:val="decimal"/>
      <w:suff w:val="space"/>
      <w:lvlText w:val="%1.%2."/>
      <w:lvlJc w:val="left"/>
      <w:pPr>
        <w:ind w:left="1702" w:firstLine="567"/>
      </w:pPr>
      <w:rPr>
        <w:rFonts w:hint="default"/>
      </w:rPr>
    </w:lvl>
    <w:lvl w:ilvl="2">
      <w:start w:val="1"/>
      <w:numFmt w:val="decimal"/>
      <w:suff w:val="space"/>
      <w:lvlText w:val="%1.%2.%3."/>
      <w:lvlJc w:val="left"/>
      <w:pPr>
        <w:ind w:left="1843" w:firstLine="567"/>
      </w:pPr>
      <w:rPr>
        <w:rFonts w:hint="default"/>
      </w:rPr>
    </w:lvl>
    <w:lvl w:ilvl="3">
      <w:start w:val="1"/>
      <w:numFmt w:val="decimal"/>
      <w:suff w:val="space"/>
      <w:lvlText w:val="%1.%2.%3.%4."/>
      <w:lvlJc w:val="left"/>
      <w:pPr>
        <w:ind w:left="1843" w:firstLine="567"/>
      </w:pPr>
      <w:rPr>
        <w:rFonts w:hint="default"/>
      </w:rPr>
    </w:lvl>
    <w:lvl w:ilvl="4">
      <w:start w:val="1"/>
      <w:numFmt w:val="decimal"/>
      <w:suff w:val="space"/>
      <w:lvlText w:val="%1.%2.%3.%4.%5."/>
      <w:lvlJc w:val="left"/>
      <w:pPr>
        <w:ind w:left="1843" w:firstLine="567"/>
      </w:pPr>
      <w:rPr>
        <w:rFonts w:hint="default"/>
      </w:rPr>
    </w:lvl>
    <w:lvl w:ilvl="5">
      <w:start w:val="1"/>
      <w:numFmt w:val="lowerRoman"/>
      <w:lvlText w:val="(%6)"/>
      <w:lvlJc w:val="left"/>
      <w:pPr>
        <w:ind w:left="1843" w:firstLine="0"/>
      </w:pPr>
      <w:rPr>
        <w:rFonts w:hint="default"/>
      </w:rPr>
    </w:lvl>
    <w:lvl w:ilvl="6">
      <w:start w:val="1"/>
      <w:numFmt w:val="decimal"/>
      <w:lvlText w:val="%7."/>
      <w:lvlJc w:val="left"/>
      <w:pPr>
        <w:ind w:left="1843" w:firstLine="0"/>
      </w:pPr>
      <w:rPr>
        <w:rFonts w:hint="default"/>
      </w:rPr>
    </w:lvl>
    <w:lvl w:ilvl="7">
      <w:start w:val="1"/>
      <w:numFmt w:val="decimal"/>
      <w:lvlRestart w:val="1"/>
      <w:suff w:val="space"/>
      <w:lvlText w:val="%1.%8."/>
      <w:lvlJc w:val="left"/>
      <w:pPr>
        <w:ind w:left="1843" w:firstLine="567"/>
      </w:pPr>
      <w:rPr>
        <w:rFonts w:hint="default"/>
      </w:rPr>
    </w:lvl>
    <w:lvl w:ilvl="8">
      <w:start w:val="1"/>
      <w:numFmt w:val="decimal"/>
      <w:suff w:val="space"/>
      <w:lvlText w:val="%9)"/>
      <w:lvlJc w:val="left"/>
      <w:pPr>
        <w:ind w:left="1843" w:firstLine="567"/>
      </w:pPr>
      <w:rPr>
        <w:rFonts w:hint="default"/>
        <w:b w:val="0"/>
      </w:rPr>
    </w:lvl>
  </w:abstractNum>
  <w:abstractNum w:abstractNumId="63" w15:restartNumberingAfterBreak="0">
    <w:nsid w:val="64027052"/>
    <w:multiLevelType w:val="hybridMultilevel"/>
    <w:tmpl w:val="B27CD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5537E4E"/>
    <w:multiLevelType w:val="hybridMultilevel"/>
    <w:tmpl w:val="DF06A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61468BB"/>
    <w:multiLevelType w:val="multilevel"/>
    <w:tmpl w:val="0E52B49E"/>
    <w:lvl w:ilvl="0">
      <w:start w:val="1"/>
      <w:numFmt w:val="decimal"/>
      <w:pStyle w:val="a5"/>
      <w:suff w:val="space"/>
      <w:lvlText w:val="%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
      <w:suff w:val="space"/>
      <w:lvlText w:val="%1.%2"/>
      <w:lvlJc w:val="left"/>
      <w:rPr>
        <w:rFonts w:ascii="Times New Roman" w:hAnsi="Times New Roman" w:cs="Times New Roman" w:hint="default"/>
        <w:sz w:val="28"/>
      </w:rPr>
    </w:lvl>
    <w:lvl w:ilvl="2">
      <w:start w:val="1"/>
      <w:numFmt w:val="decimal"/>
      <w:suff w:val="space"/>
      <w:lvlText w:val="%1.%2.%3"/>
      <w:lvlJc w:val="left"/>
      <w:rPr>
        <w:rFonts w:ascii="Times New Roman" w:hAnsi="Times New Roman" w:cs="Times New Roman" w:hint="default"/>
        <w:sz w:val="28"/>
      </w:rPr>
    </w:lvl>
    <w:lvl w:ilvl="3">
      <w:start w:val="1"/>
      <w:numFmt w:val="decimal"/>
      <w:suff w:val="space"/>
      <w:lvlText w:val="%1.%2.%3.%4"/>
      <w:lvlJc w:val="left"/>
      <w:rPr>
        <w:rFonts w:ascii="Times New Roman" w:hAnsi="Times New Roman" w:cs="Times New Roman" w:hint="default"/>
        <w:sz w:val="28"/>
      </w:rPr>
    </w:lvl>
    <w:lvl w:ilvl="4">
      <w:start w:val="1"/>
      <w:numFmt w:val="lowerLetter"/>
      <w:lvlText w:val="%5."/>
      <w:lvlJc w:val="left"/>
      <w:rPr>
        <w:rFonts w:cs="Times New Roman" w:hint="default"/>
      </w:rPr>
    </w:lvl>
    <w:lvl w:ilvl="5">
      <w:start w:val="1"/>
      <w:numFmt w:val="lowerRoman"/>
      <w:lvlText w:val="%6."/>
      <w:lvlJc w:val="right"/>
      <w:rPr>
        <w:rFonts w:cs="Times New Roman" w:hint="default"/>
      </w:rPr>
    </w:lvl>
    <w:lvl w:ilvl="6">
      <w:start w:val="1"/>
      <w:numFmt w:val="decimal"/>
      <w:suff w:val="space"/>
      <w:lvlText w:val="Методика № %7."/>
      <w:lvlJc w:val="center"/>
      <w:rPr>
        <w:rFonts w:cs="Times New Roman" w:hint="default"/>
      </w:rPr>
    </w:lvl>
    <w:lvl w:ilvl="7">
      <w:start w:val="1"/>
      <w:numFmt w:val="decimal"/>
      <w:suff w:val="space"/>
      <w:lvlText w:val="%8"/>
      <w:lvlJc w:val="left"/>
      <w:rPr>
        <w:rFonts w:cs="Times New Roman" w:hint="default"/>
      </w:rPr>
    </w:lvl>
    <w:lvl w:ilvl="8">
      <w:start w:val="1"/>
      <w:numFmt w:val="decimal"/>
      <w:suff w:val="space"/>
      <w:lvlText w:val="%8.%9"/>
      <w:lvlJc w:val="left"/>
      <w:rPr>
        <w:rFonts w:cs="Times New Roman" w:hint="default"/>
      </w:rPr>
    </w:lvl>
  </w:abstractNum>
  <w:abstractNum w:abstractNumId="66" w15:restartNumberingAfterBreak="0">
    <w:nsid w:val="69326847"/>
    <w:multiLevelType w:val="hybridMultilevel"/>
    <w:tmpl w:val="87B6B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97866F0"/>
    <w:multiLevelType w:val="hybridMultilevel"/>
    <w:tmpl w:val="5936D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880A36"/>
    <w:multiLevelType w:val="hybridMultilevel"/>
    <w:tmpl w:val="88BC3A18"/>
    <w:lvl w:ilvl="0" w:tplc="26B8ECBA">
      <w:start w:val="1"/>
      <w:numFmt w:val="bullet"/>
      <w:pStyle w:val="a6"/>
      <w:lvlText w:val=""/>
      <w:lvlJc w:val="left"/>
      <w:pPr>
        <w:ind w:left="2202" w:hanging="360"/>
      </w:pPr>
      <w:rPr>
        <w:rFonts w:ascii="Symbol" w:hAnsi="Symbol" w:hint="default"/>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3083D11"/>
    <w:multiLevelType w:val="hybridMultilevel"/>
    <w:tmpl w:val="994A1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71126E7"/>
    <w:multiLevelType w:val="hybridMultilevel"/>
    <w:tmpl w:val="21145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9144B7F"/>
    <w:multiLevelType w:val="hybridMultilevel"/>
    <w:tmpl w:val="589CD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A9C1690"/>
    <w:multiLevelType w:val="hybridMultilevel"/>
    <w:tmpl w:val="C082E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EF1463D"/>
    <w:multiLevelType w:val="hybridMultilevel"/>
    <w:tmpl w:val="8B908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25"/>
  </w:num>
  <w:num w:numId="4">
    <w:abstractNumId w:val="40"/>
  </w:num>
  <w:num w:numId="5">
    <w:abstractNumId w:val="8"/>
  </w:num>
  <w:num w:numId="6">
    <w:abstractNumId w:val="43"/>
  </w:num>
  <w:num w:numId="7">
    <w:abstractNumId w:val="58"/>
  </w:num>
  <w:num w:numId="8">
    <w:abstractNumId w:val="20"/>
  </w:num>
  <w:num w:numId="9">
    <w:abstractNumId w:val="14"/>
  </w:num>
  <w:num w:numId="10">
    <w:abstractNumId w:val="68"/>
  </w:num>
  <w:num w:numId="11">
    <w:abstractNumId w:val="5"/>
  </w:num>
  <w:num w:numId="12">
    <w:abstractNumId w:val="10"/>
  </w:num>
  <w:num w:numId="13">
    <w:abstractNumId w:val="62"/>
  </w:num>
  <w:num w:numId="14">
    <w:abstractNumId w:val="35"/>
  </w:num>
  <w:num w:numId="15">
    <w:abstractNumId w:val="51"/>
  </w:num>
  <w:num w:numId="16">
    <w:abstractNumId w:val="18"/>
  </w:num>
  <w:num w:numId="17">
    <w:abstractNumId w:val="4"/>
  </w:num>
  <w:num w:numId="18">
    <w:abstractNumId w:val="3"/>
  </w:num>
  <w:num w:numId="19">
    <w:abstractNumId w:val="2"/>
  </w:num>
  <w:num w:numId="20">
    <w:abstractNumId w:val="1"/>
  </w:num>
  <w:num w:numId="21">
    <w:abstractNumId w:val="0"/>
  </w:num>
  <w:num w:numId="22">
    <w:abstractNumId w:val="65"/>
    <w:lvlOverride w:ilvl="0">
      <w:lvl w:ilvl="0">
        <w:start w:val="1"/>
        <w:numFmt w:val="decimal"/>
        <w:pStyle w:val="a5"/>
        <w:suff w:val="space"/>
        <w:lvlText w:val="%1"/>
        <w:lvlJc w:val="left"/>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11"/>
        <w:suff w:val="space"/>
        <w:lvlText w:val="%1.%2"/>
        <w:lvlJc w:val="left"/>
        <w:rPr>
          <w:rFonts w:ascii="Arial" w:hAnsi="Arial" w:cs="Arial" w:hint="default"/>
          <w:sz w:val="24"/>
          <w:szCs w:val="24"/>
        </w:rPr>
      </w:lvl>
    </w:lvlOverride>
    <w:lvlOverride w:ilvl="2">
      <w:lvl w:ilvl="2">
        <w:start w:val="1"/>
        <w:numFmt w:val="decimal"/>
        <w:suff w:val="space"/>
        <w:lvlText w:val="%1.%2.%3"/>
        <w:lvlJc w:val="left"/>
        <w:rPr>
          <w:rFonts w:ascii="Times New Roman" w:hAnsi="Times New Roman" w:cs="Times New Roman" w:hint="default"/>
          <w:sz w:val="28"/>
        </w:rPr>
      </w:lvl>
    </w:lvlOverride>
    <w:lvlOverride w:ilvl="3">
      <w:lvl w:ilvl="3">
        <w:start w:val="1"/>
        <w:numFmt w:val="decimal"/>
        <w:suff w:val="space"/>
        <w:lvlText w:val="%1.%2.%3.%4"/>
        <w:lvlJc w:val="left"/>
        <w:rPr>
          <w:rFonts w:ascii="Times New Roman" w:hAnsi="Times New Roman" w:cs="Times New Roman" w:hint="default"/>
          <w:sz w:val="28"/>
        </w:rPr>
      </w:lvl>
    </w:lvlOverride>
    <w:lvlOverride w:ilvl="4">
      <w:lvl w:ilvl="4">
        <w:start w:val="1"/>
        <w:numFmt w:val="lowerLetter"/>
        <w:lvlText w:val="%5."/>
        <w:lvlJc w:val="left"/>
        <w:rPr>
          <w:rFonts w:cs="Times New Roman" w:hint="default"/>
        </w:rPr>
      </w:lvl>
    </w:lvlOverride>
    <w:lvlOverride w:ilvl="5">
      <w:lvl w:ilvl="5">
        <w:start w:val="1"/>
        <w:numFmt w:val="lowerRoman"/>
        <w:lvlText w:val="%6."/>
        <w:lvlJc w:val="right"/>
        <w:rPr>
          <w:rFonts w:cs="Times New Roman" w:hint="default"/>
        </w:rPr>
      </w:lvl>
    </w:lvlOverride>
    <w:lvlOverride w:ilvl="6">
      <w:lvl w:ilvl="6">
        <w:start w:val="1"/>
        <w:numFmt w:val="decimal"/>
        <w:suff w:val="space"/>
        <w:lvlText w:val="Методика № %7."/>
        <w:lvlJc w:val="center"/>
        <w:rPr>
          <w:rFonts w:cs="Times New Roman" w:hint="default"/>
        </w:rPr>
      </w:lvl>
    </w:lvlOverride>
    <w:lvlOverride w:ilvl="7">
      <w:lvl w:ilvl="7">
        <w:start w:val="1"/>
        <w:numFmt w:val="decimal"/>
        <w:suff w:val="space"/>
        <w:lvlText w:val="%8"/>
        <w:lvlJc w:val="left"/>
        <w:rPr>
          <w:rFonts w:cs="Times New Roman" w:hint="default"/>
        </w:rPr>
      </w:lvl>
    </w:lvlOverride>
    <w:lvlOverride w:ilvl="8">
      <w:lvl w:ilvl="8">
        <w:start w:val="1"/>
        <w:numFmt w:val="decimal"/>
        <w:suff w:val="space"/>
        <w:lvlText w:val="%8.%9"/>
        <w:lvlJc w:val="left"/>
        <w:rPr>
          <w:rFonts w:cs="Times New Roman" w:hint="default"/>
        </w:rPr>
      </w:lvl>
    </w:lvlOverride>
  </w:num>
  <w:num w:numId="23">
    <w:abstractNumId w:val="34"/>
  </w:num>
  <w:num w:numId="24">
    <w:abstractNumId w:val="26"/>
  </w:num>
  <w:num w:numId="25">
    <w:abstractNumId w:val="12"/>
  </w:num>
  <w:num w:numId="26">
    <w:abstractNumId w:val="73"/>
  </w:num>
  <w:num w:numId="27">
    <w:abstractNumId w:val="30"/>
  </w:num>
  <w:num w:numId="28">
    <w:abstractNumId w:val="9"/>
  </w:num>
  <w:num w:numId="29">
    <w:abstractNumId w:val="37"/>
  </w:num>
  <w:num w:numId="30">
    <w:abstractNumId w:val="19"/>
  </w:num>
  <w:num w:numId="31">
    <w:abstractNumId w:val="54"/>
  </w:num>
  <w:num w:numId="32">
    <w:abstractNumId w:val="61"/>
  </w:num>
  <w:num w:numId="33">
    <w:abstractNumId w:val="41"/>
  </w:num>
  <w:num w:numId="34">
    <w:abstractNumId w:val="53"/>
  </w:num>
  <w:num w:numId="35">
    <w:abstractNumId w:val="32"/>
  </w:num>
  <w:num w:numId="36">
    <w:abstractNumId w:val="60"/>
  </w:num>
  <w:num w:numId="37">
    <w:abstractNumId w:val="23"/>
  </w:num>
  <w:num w:numId="38">
    <w:abstractNumId w:val="48"/>
  </w:num>
  <w:num w:numId="39">
    <w:abstractNumId w:val="52"/>
  </w:num>
  <w:num w:numId="40">
    <w:abstractNumId w:val="13"/>
  </w:num>
  <w:num w:numId="41">
    <w:abstractNumId w:val="28"/>
  </w:num>
  <w:num w:numId="42">
    <w:abstractNumId w:val="21"/>
  </w:num>
  <w:num w:numId="43">
    <w:abstractNumId w:val="46"/>
  </w:num>
  <w:num w:numId="44">
    <w:abstractNumId w:val="66"/>
  </w:num>
  <w:num w:numId="45">
    <w:abstractNumId w:val="11"/>
  </w:num>
  <w:num w:numId="46">
    <w:abstractNumId w:val="15"/>
  </w:num>
  <w:num w:numId="47">
    <w:abstractNumId w:val="63"/>
  </w:num>
  <w:num w:numId="48">
    <w:abstractNumId w:val="57"/>
  </w:num>
  <w:num w:numId="49">
    <w:abstractNumId w:val="45"/>
  </w:num>
  <w:num w:numId="50">
    <w:abstractNumId w:val="72"/>
  </w:num>
  <w:num w:numId="51">
    <w:abstractNumId w:val="33"/>
  </w:num>
  <w:num w:numId="52">
    <w:abstractNumId w:val="50"/>
  </w:num>
  <w:num w:numId="53">
    <w:abstractNumId w:val="24"/>
  </w:num>
  <w:num w:numId="54">
    <w:abstractNumId w:val="56"/>
  </w:num>
  <w:num w:numId="55">
    <w:abstractNumId w:val="38"/>
  </w:num>
  <w:num w:numId="56">
    <w:abstractNumId w:val="47"/>
  </w:num>
  <w:num w:numId="57">
    <w:abstractNumId w:val="42"/>
  </w:num>
  <w:num w:numId="58">
    <w:abstractNumId w:val="36"/>
  </w:num>
  <w:num w:numId="59">
    <w:abstractNumId w:val="70"/>
  </w:num>
  <w:num w:numId="60">
    <w:abstractNumId w:val="22"/>
  </w:num>
  <w:num w:numId="61">
    <w:abstractNumId w:val="27"/>
  </w:num>
  <w:num w:numId="62">
    <w:abstractNumId w:val="55"/>
  </w:num>
  <w:num w:numId="63">
    <w:abstractNumId w:val="49"/>
  </w:num>
  <w:num w:numId="64">
    <w:abstractNumId w:val="17"/>
  </w:num>
  <w:num w:numId="65">
    <w:abstractNumId w:val="44"/>
  </w:num>
  <w:num w:numId="66">
    <w:abstractNumId w:val="64"/>
  </w:num>
  <w:num w:numId="67">
    <w:abstractNumId w:val="31"/>
  </w:num>
  <w:num w:numId="68">
    <w:abstractNumId w:val="71"/>
  </w:num>
  <w:num w:numId="69">
    <w:abstractNumId w:val="39"/>
  </w:num>
  <w:num w:numId="70">
    <w:abstractNumId w:val="29"/>
  </w:num>
  <w:num w:numId="71">
    <w:abstractNumId w:val="59"/>
  </w:num>
  <w:num w:numId="72">
    <w:abstractNumId w:val="16"/>
  </w:num>
  <w:num w:numId="73">
    <w:abstractNumId w:val="69"/>
  </w:num>
  <w:num w:numId="74">
    <w:abstractNumId w:val="6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46F"/>
    <w:rsid w:val="00003DD6"/>
    <w:rsid w:val="00006E63"/>
    <w:rsid w:val="0001334D"/>
    <w:rsid w:val="00013DD7"/>
    <w:rsid w:val="00023534"/>
    <w:rsid w:val="00024259"/>
    <w:rsid w:val="00027561"/>
    <w:rsid w:val="00055659"/>
    <w:rsid w:val="00057ABD"/>
    <w:rsid w:val="00057D12"/>
    <w:rsid w:val="00061548"/>
    <w:rsid w:val="00077F62"/>
    <w:rsid w:val="000804FE"/>
    <w:rsid w:val="00080869"/>
    <w:rsid w:val="0008225B"/>
    <w:rsid w:val="000948F3"/>
    <w:rsid w:val="000A5E09"/>
    <w:rsid w:val="000A778D"/>
    <w:rsid w:val="000B0CA5"/>
    <w:rsid w:val="000C1997"/>
    <w:rsid w:val="000C6364"/>
    <w:rsid w:val="000D33A9"/>
    <w:rsid w:val="000E36EE"/>
    <w:rsid w:val="000E3724"/>
    <w:rsid w:val="000F79E8"/>
    <w:rsid w:val="000F79F1"/>
    <w:rsid w:val="00113900"/>
    <w:rsid w:val="0012174F"/>
    <w:rsid w:val="00153206"/>
    <w:rsid w:val="00154861"/>
    <w:rsid w:val="00155266"/>
    <w:rsid w:val="001568AD"/>
    <w:rsid w:val="00163836"/>
    <w:rsid w:val="0016600D"/>
    <w:rsid w:val="001733DA"/>
    <w:rsid w:val="00174360"/>
    <w:rsid w:val="00177AC8"/>
    <w:rsid w:val="00183C6C"/>
    <w:rsid w:val="001B275C"/>
    <w:rsid w:val="001C439B"/>
    <w:rsid w:val="001D09E9"/>
    <w:rsid w:val="001D6E42"/>
    <w:rsid w:val="001D7F90"/>
    <w:rsid w:val="001F7182"/>
    <w:rsid w:val="001F7775"/>
    <w:rsid w:val="00220746"/>
    <w:rsid w:val="00267EF1"/>
    <w:rsid w:val="00275B05"/>
    <w:rsid w:val="00276699"/>
    <w:rsid w:val="0028321A"/>
    <w:rsid w:val="002A52BD"/>
    <w:rsid w:val="002D2641"/>
    <w:rsid w:val="002E1092"/>
    <w:rsid w:val="002F080E"/>
    <w:rsid w:val="002F227E"/>
    <w:rsid w:val="0031412A"/>
    <w:rsid w:val="00320DB3"/>
    <w:rsid w:val="00340956"/>
    <w:rsid w:val="00346750"/>
    <w:rsid w:val="00353400"/>
    <w:rsid w:val="00391D84"/>
    <w:rsid w:val="003974AB"/>
    <w:rsid w:val="003A1A23"/>
    <w:rsid w:val="003A5074"/>
    <w:rsid w:val="003C15D5"/>
    <w:rsid w:val="003C5709"/>
    <w:rsid w:val="003D2ABA"/>
    <w:rsid w:val="003D5F14"/>
    <w:rsid w:val="003E2311"/>
    <w:rsid w:val="003E2B9E"/>
    <w:rsid w:val="003E533E"/>
    <w:rsid w:val="003F20A7"/>
    <w:rsid w:val="00401398"/>
    <w:rsid w:val="00405DB5"/>
    <w:rsid w:val="00411FF1"/>
    <w:rsid w:val="00415987"/>
    <w:rsid w:val="004233DD"/>
    <w:rsid w:val="00431D67"/>
    <w:rsid w:val="00442B78"/>
    <w:rsid w:val="0044443F"/>
    <w:rsid w:val="00457539"/>
    <w:rsid w:val="00461FF6"/>
    <w:rsid w:val="004678B6"/>
    <w:rsid w:val="00474B6D"/>
    <w:rsid w:val="00485E56"/>
    <w:rsid w:val="00492AFB"/>
    <w:rsid w:val="00495977"/>
    <w:rsid w:val="00495C6D"/>
    <w:rsid w:val="004A5655"/>
    <w:rsid w:val="004B5B8D"/>
    <w:rsid w:val="0050296A"/>
    <w:rsid w:val="00512D60"/>
    <w:rsid w:val="00524AB0"/>
    <w:rsid w:val="00526768"/>
    <w:rsid w:val="00530C2B"/>
    <w:rsid w:val="00534207"/>
    <w:rsid w:val="00541AF8"/>
    <w:rsid w:val="00581E4D"/>
    <w:rsid w:val="005863C4"/>
    <w:rsid w:val="0058773E"/>
    <w:rsid w:val="00587C07"/>
    <w:rsid w:val="005962C5"/>
    <w:rsid w:val="005974E4"/>
    <w:rsid w:val="005A4BE0"/>
    <w:rsid w:val="005B4F6F"/>
    <w:rsid w:val="005D274A"/>
    <w:rsid w:val="005D53DB"/>
    <w:rsid w:val="005E0586"/>
    <w:rsid w:val="005E2FAB"/>
    <w:rsid w:val="005F2EB2"/>
    <w:rsid w:val="0060560B"/>
    <w:rsid w:val="00606560"/>
    <w:rsid w:val="00611D4B"/>
    <w:rsid w:val="006349B6"/>
    <w:rsid w:val="00653720"/>
    <w:rsid w:val="00656D03"/>
    <w:rsid w:val="006735A3"/>
    <w:rsid w:val="00680BB1"/>
    <w:rsid w:val="0069017D"/>
    <w:rsid w:val="0069111D"/>
    <w:rsid w:val="0069301E"/>
    <w:rsid w:val="006A2035"/>
    <w:rsid w:val="006C52B2"/>
    <w:rsid w:val="006C676A"/>
    <w:rsid w:val="006C7371"/>
    <w:rsid w:val="006D7845"/>
    <w:rsid w:val="0070128A"/>
    <w:rsid w:val="0071213F"/>
    <w:rsid w:val="00720F2C"/>
    <w:rsid w:val="00724AD1"/>
    <w:rsid w:val="00725187"/>
    <w:rsid w:val="0073787E"/>
    <w:rsid w:val="00741655"/>
    <w:rsid w:val="007419F4"/>
    <w:rsid w:val="0074474E"/>
    <w:rsid w:val="007607A9"/>
    <w:rsid w:val="0076341E"/>
    <w:rsid w:val="007816FB"/>
    <w:rsid w:val="007A4162"/>
    <w:rsid w:val="007B2F06"/>
    <w:rsid w:val="007C2A1B"/>
    <w:rsid w:val="007C54F1"/>
    <w:rsid w:val="007D467F"/>
    <w:rsid w:val="007D6499"/>
    <w:rsid w:val="007D79E1"/>
    <w:rsid w:val="007E2489"/>
    <w:rsid w:val="0080208A"/>
    <w:rsid w:val="008063B3"/>
    <w:rsid w:val="00844619"/>
    <w:rsid w:val="008643FE"/>
    <w:rsid w:val="0088776A"/>
    <w:rsid w:val="00890F61"/>
    <w:rsid w:val="008927CB"/>
    <w:rsid w:val="008C5366"/>
    <w:rsid w:val="00900F21"/>
    <w:rsid w:val="0090151C"/>
    <w:rsid w:val="00911110"/>
    <w:rsid w:val="00913944"/>
    <w:rsid w:val="00921FB1"/>
    <w:rsid w:val="00931E49"/>
    <w:rsid w:val="009577BB"/>
    <w:rsid w:val="009860B8"/>
    <w:rsid w:val="00986811"/>
    <w:rsid w:val="009A1CBB"/>
    <w:rsid w:val="009A4E80"/>
    <w:rsid w:val="009B1A6E"/>
    <w:rsid w:val="009B5A34"/>
    <w:rsid w:val="009B5FDC"/>
    <w:rsid w:val="009C746F"/>
    <w:rsid w:val="009E2D2D"/>
    <w:rsid w:val="009E5B8A"/>
    <w:rsid w:val="009F63D6"/>
    <w:rsid w:val="00A04C1F"/>
    <w:rsid w:val="00A07B27"/>
    <w:rsid w:val="00A274DB"/>
    <w:rsid w:val="00A27951"/>
    <w:rsid w:val="00A35473"/>
    <w:rsid w:val="00A4380A"/>
    <w:rsid w:val="00A443B4"/>
    <w:rsid w:val="00A705C5"/>
    <w:rsid w:val="00A86DC0"/>
    <w:rsid w:val="00A94E3D"/>
    <w:rsid w:val="00A973B0"/>
    <w:rsid w:val="00AB6E31"/>
    <w:rsid w:val="00AD3C38"/>
    <w:rsid w:val="00AE10C6"/>
    <w:rsid w:val="00AF3900"/>
    <w:rsid w:val="00B101E7"/>
    <w:rsid w:val="00B2737B"/>
    <w:rsid w:val="00B36D05"/>
    <w:rsid w:val="00B5289C"/>
    <w:rsid w:val="00B52AA8"/>
    <w:rsid w:val="00B607C2"/>
    <w:rsid w:val="00B6642D"/>
    <w:rsid w:val="00B71586"/>
    <w:rsid w:val="00B8298B"/>
    <w:rsid w:val="00B86FC0"/>
    <w:rsid w:val="00BA0368"/>
    <w:rsid w:val="00BA28C0"/>
    <w:rsid w:val="00BA34CD"/>
    <w:rsid w:val="00BB0024"/>
    <w:rsid w:val="00BB6DBD"/>
    <w:rsid w:val="00BC0B96"/>
    <w:rsid w:val="00BC78F5"/>
    <w:rsid w:val="00BE0B68"/>
    <w:rsid w:val="00C04D11"/>
    <w:rsid w:val="00C07F03"/>
    <w:rsid w:val="00C24A07"/>
    <w:rsid w:val="00C2757B"/>
    <w:rsid w:val="00C736C3"/>
    <w:rsid w:val="00C85C7E"/>
    <w:rsid w:val="00C96864"/>
    <w:rsid w:val="00CB14B9"/>
    <w:rsid w:val="00CD14AA"/>
    <w:rsid w:val="00CD5450"/>
    <w:rsid w:val="00CE279F"/>
    <w:rsid w:val="00D15BFB"/>
    <w:rsid w:val="00D2034F"/>
    <w:rsid w:val="00D2111A"/>
    <w:rsid w:val="00D22724"/>
    <w:rsid w:val="00D2629D"/>
    <w:rsid w:val="00D311EB"/>
    <w:rsid w:val="00D33579"/>
    <w:rsid w:val="00D4176D"/>
    <w:rsid w:val="00D46A22"/>
    <w:rsid w:val="00D53FF9"/>
    <w:rsid w:val="00D65FDD"/>
    <w:rsid w:val="00D66BD7"/>
    <w:rsid w:val="00D85778"/>
    <w:rsid w:val="00D95D2E"/>
    <w:rsid w:val="00DB07A4"/>
    <w:rsid w:val="00DC7D44"/>
    <w:rsid w:val="00DD5954"/>
    <w:rsid w:val="00DE2021"/>
    <w:rsid w:val="00E01201"/>
    <w:rsid w:val="00E01F1C"/>
    <w:rsid w:val="00E16D66"/>
    <w:rsid w:val="00E20098"/>
    <w:rsid w:val="00E25399"/>
    <w:rsid w:val="00E66F0C"/>
    <w:rsid w:val="00E7251E"/>
    <w:rsid w:val="00E77741"/>
    <w:rsid w:val="00E90039"/>
    <w:rsid w:val="00E95C2C"/>
    <w:rsid w:val="00EA6752"/>
    <w:rsid w:val="00EE676C"/>
    <w:rsid w:val="00F00A02"/>
    <w:rsid w:val="00F06024"/>
    <w:rsid w:val="00F12FB6"/>
    <w:rsid w:val="00F24124"/>
    <w:rsid w:val="00F32CCB"/>
    <w:rsid w:val="00F3319A"/>
    <w:rsid w:val="00F4170C"/>
    <w:rsid w:val="00F42DC6"/>
    <w:rsid w:val="00F47ECC"/>
    <w:rsid w:val="00F5519D"/>
    <w:rsid w:val="00F6127E"/>
    <w:rsid w:val="00FA3E3F"/>
    <w:rsid w:val="00FA408F"/>
    <w:rsid w:val="00FD36CD"/>
    <w:rsid w:val="00FF2270"/>
    <w:rsid w:val="00FF672A"/>
    <w:rsid w:val="00FF696C"/>
    <w:rsid w:val="00FF7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E7A15"/>
  <w15:chartTrackingRefBased/>
  <w15:docId w15:val="{0B2977C0-DABF-4BA0-84B7-33618BA5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9C746F"/>
    <w:pPr>
      <w:spacing w:after="200" w:line="276" w:lineRule="auto"/>
    </w:pPr>
    <w:rPr>
      <w:rFonts w:ascii="Calibri" w:eastAsia="Calibri" w:hAnsi="Calibri" w:cs="Times New Roman"/>
    </w:r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7"/>
    <w:next w:val="a7"/>
    <w:link w:val="13"/>
    <w:uiPriority w:val="9"/>
    <w:qFormat/>
    <w:rsid w:val="009C746F"/>
    <w:pPr>
      <w:keepNext/>
      <w:suppressAutoHyphens/>
      <w:spacing w:before="240" w:after="60" w:line="300" w:lineRule="auto"/>
      <w:ind w:firstLine="709"/>
      <w:jc w:val="both"/>
      <w:outlineLvl w:val="0"/>
    </w:pPr>
    <w:rPr>
      <w:rFonts w:ascii="Times New Roman" w:hAnsi="Times New Roman"/>
      <w:b/>
      <w:kern w:val="1"/>
      <w:sz w:val="28"/>
      <w:szCs w:val="28"/>
      <w:lang w:val="x-none" w:eastAsia="ar-SA"/>
    </w:rPr>
  </w:style>
  <w:style w:type="paragraph" w:styleId="22">
    <w:name w:val="heading 2"/>
    <w:aliases w:val="H2 Знак,Заголовок 2 Знак Знак Знак,HTA Überschrift 2 Знак,Major Знак,Reset numbering Знак,B Знак,Heading 2 - Bid Знак,h2 Знак,H2,h2,HTA Überschrift 2,Major,Reset numbering,B,Heading 2 - Bid,H2 Знак1 Знак Зн,1.1. Caaieiaie 2"/>
    <w:basedOn w:val="a7"/>
    <w:next w:val="a7"/>
    <w:link w:val="23"/>
    <w:uiPriority w:val="9"/>
    <w:unhideWhenUsed/>
    <w:qFormat/>
    <w:rsid w:val="009C7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7"/>
    <w:next w:val="a7"/>
    <w:link w:val="32"/>
    <w:uiPriority w:val="9"/>
    <w:qFormat/>
    <w:rsid w:val="009C746F"/>
    <w:pPr>
      <w:keepNext/>
      <w:numPr>
        <w:ilvl w:val="2"/>
        <w:numId w:val="1"/>
      </w:numPr>
      <w:suppressAutoHyphens/>
      <w:spacing w:before="240" w:after="60" w:line="240" w:lineRule="auto"/>
      <w:jc w:val="both"/>
      <w:outlineLvl w:val="2"/>
    </w:pPr>
    <w:rPr>
      <w:rFonts w:ascii="Arial" w:hAnsi="Arial"/>
      <w:b/>
      <w:sz w:val="24"/>
      <w:szCs w:val="20"/>
      <w:lang w:eastAsia="ar-SA"/>
    </w:rPr>
  </w:style>
  <w:style w:type="paragraph" w:styleId="4">
    <w:name w:val="heading 4"/>
    <w:aliases w:val="Оглавление 4 Знак"/>
    <w:basedOn w:val="a7"/>
    <w:next w:val="a7"/>
    <w:link w:val="42"/>
    <w:uiPriority w:val="9"/>
    <w:qFormat/>
    <w:rsid w:val="009C746F"/>
    <w:pPr>
      <w:keepNext/>
      <w:numPr>
        <w:ilvl w:val="3"/>
        <w:numId w:val="1"/>
      </w:numPr>
      <w:suppressAutoHyphens/>
      <w:spacing w:before="240" w:after="60" w:line="240" w:lineRule="auto"/>
      <w:jc w:val="both"/>
      <w:outlineLvl w:val="3"/>
    </w:pPr>
    <w:rPr>
      <w:rFonts w:ascii="Arial" w:hAnsi="Arial"/>
      <w:b/>
      <w:sz w:val="28"/>
      <w:szCs w:val="20"/>
      <w:lang w:eastAsia="ar-SA"/>
    </w:rPr>
  </w:style>
  <w:style w:type="paragraph" w:styleId="5">
    <w:name w:val="heading 5"/>
    <w:aliases w:val="H5,ITT t5,PA Pico Section,5,Roman list,h5,Roman list1,Roman list2,Roman list11,Roman list3,Roman list12,Roman list21,Roman list111,Gliederung5,heading 5,Заг 2,PIM 5,Bold/Italics,_EB_Заголовок 5,Заголовок oglavlenie,Оглавление 5 Знак"/>
    <w:basedOn w:val="a7"/>
    <w:next w:val="a7"/>
    <w:link w:val="52"/>
    <w:uiPriority w:val="9"/>
    <w:qFormat/>
    <w:rsid w:val="009C746F"/>
    <w:pPr>
      <w:numPr>
        <w:ilvl w:val="4"/>
        <w:numId w:val="1"/>
      </w:numPr>
      <w:suppressAutoHyphens/>
      <w:spacing w:before="240" w:after="60" w:line="240" w:lineRule="auto"/>
      <w:jc w:val="both"/>
      <w:outlineLvl w:val="4"/>
    </w:pPr>
    <w:rPr>
      <w:b/>
      <w:sz w:val="28"/>
      <w:szCs w:val="20"/>
      <w:lang w:eastAsia="ar-SA"/>
    </w:rPr>
  </w:style>
  <w:style w:type="paragraph" w:styleId="6">
    <w:name w:val="heading 6"/>
    <w:aliases w:val="БН_Заголовок 6,PIM 6,6,h6,H6,ITT t6,PA Appendix,heading 6,Bullet list,Bullet list1,Bullet list2,Bullet list11,Bullet list3,Bullet list12,Bullet list21,Bullet list111,Bullet lis,Italics"/>
    <w:basedOn w:val="a7"/>
    <w:next w:val="a7"/>
    <w:link w:val="60"/>
    <w:uiPriority w:val="9"/>
    <w:qFormat/>
    <w:rsid w:val="009C746F"/>
    <w:pPr>
      <w:numPr>
        <w:ilvl w:val="5"/>
        <w:numId w:val="1"/>
      </w:numPr>
      <w:suppressAutoHyphens/>
      <w:spacing w:before="240" w:after="60" w:line="240" w:lineRule="auto"/>
      <w:jc w:val="both"/>
      <w:outlineLvl w:val="5"/>
    </w:pPr>
    <w:rPr>
      <w:i/>
      <w:szCs w:val="20"/>
      <w:lang w:eastAsia="ar-SA"/>
    </w:rPr>
  </w:style>
  <w:style w:type="paragraph" w:styleId="7">
    <w:name w:val="heading 7"/>
    <w:basedOn w:val="a7"/>
    <w:next w:val="a7"/>
    <w:link w:val="70"/>
    <w:uiPriority w:val="9"/>
    <w:qFormat/>
    <w:rsid w:val="009C746F"/>
    <w:pPr>
      <w:numPr>
        <w:ilvl w:val="6"/>
        <w:numId w:val="1"/>
      </w:numPr>
      <w:suppressAutoHyphens/>
      <w:spacing w:before="240" w:after="60" w:line="240" w:lineRule="auto"/>
      <w:jc w:val="both"/>
      <w:outlineLvl w:val="6"/>
    </w:pPr>
    <w:rPr>
      <w:rFonts w:ascii="Arial" w:hAnsi="Arial"/>
      <w:sz w:val="20"/>
      <w:szCs w:val="20"/>
      <w:lang w:eastAsia="ar-SA"/>
    </w:rPr>
  </w:style>
  <w:style w:type="paragraph" w:styleId="8">
    <w:name w:val="heading 8"/>
    <w:basedOn w:val="a7"/>
    <w:next w:val="a7"/>
    <w:link w:val="80"/>
    <w:uiPriority w:val="9"/>
    <w:qFormat/>
    <w:rsid w:val="009C746F"/>
    <w:pPr>
      <w:numPr>
        <w:ilvl w:val="7"/>
        <w:numId w:val="1"/>
      </w:numPr>
      <w:suppressAutoHyphens/>
      <w:spacing w:before="240" w:after="60" w:line="240" w:lineRule="auto"/>
      <w:jc w:val="both"/>
      <w:outlineLvl w:val="7"/>
    </w:pPr>
    <w:rPr>
      <w:rFonts w:ascii="Arial" w:hAnsi="Arial"/>
      <w:i/>
      <w:sz w:val="20"/>
      <w:szCs w:val="20"/>
      <w:lang w:eastAsia="ar-SA"/>
    </w:rPr>
  </w:style>
  <w:style w:type="paragraph" w:styleId="9">
    <w:name w:val="heading 9"/>
    <w:basedOn w:val="a7"/>
    <w:next w:val="a7"/>
    <w:link w:val="90"/>
    <w:uiPriority w:val="9"/>
    <w:qFormat/>
    <w:rsid w:val="009C746F"/>
    <w:pPr>
      <w:numPr>
        <w:ilvl w:val="8"/>
        <w:numId w:val="1"/>
      </w:numPr>
      <w:suppressAutoHyphens/>
      <w:spacing w:before="240" w:after="60" w:line="240" w:lineRule="auto"/>
      <w:jc w:val="both"/>
      <w:outlineLvl w:val="8"/>
    </w:pPr>
    <w:rPr>
      <w:rFonts w:ascii="Arial" w:hAnsi="Arial"/>
      <w:b/>
      <w:i/>
      <w:sz w:val="18"/>
      <w:szCs w:val="20"/>
      <w:lang w:val="x-none"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8"/>
    <w:link w:val="12"/>
    <w:uiPriority w:val="9"/>
    <w:qFormat/>
    <w:rsid w:val="009C746F"/>
    <w:rPr>
      <w:rFonts w:ascii="Times New Roman" w:eastAsia="Calibri" w:hAnsi="Times New Roman" w:cs="Times New Roman"/>
      <w:b/>
      <w:kern w:val="1"/>
      <w:sz w:val="28"/>
      <w:szCs w:val="28"/>
      <w:lang w:val="x-none" w:eastAsia="ar-SA"/>
    </w:rPr>
  </w:style>
  <w:style w:type="character" w:customStyle="1" w:styleId="23">
    <w:name w:val="Заголовок 2 Знак"/>
    <w:aliases w:val="H2 Знак Знак,Заголовок 2 Знак Знак Знак Знак,HTA Überschrift 2 Знак Знак,Major Знак Знак,Reset numbering Знак Знак,B Знак Знак,Heading 2 - Bid Знак Знак,h2 Знак Знак,H2 Знак1,h2 Знак1,HTA Überschrift 2 Знак1,Major Знак1,B Знак1"/>
    <w:basedOn w:val="a8"/>
    <w:link w:val="22"/>
    <w:uiPriority w:val="9"/>
    <w:qFormat/>
    <w:rsid w:val="009C746F"/>
    <w:rPr>
      <w:rFonts w:asciiTheme="majorHAnsi" w:eastAsiaTheme="majorEastAsia" w:hAnsiTheme="majorHAnsi" w:cstheme="majorBidi"/>
      <w:b/>
      <w:bCs/>
      <w:color w:val="4472C4" w:themeColor="accent1"/>
      <w:sz w:val="26"/>
      <w:szCs w:val="26"/>
    </w:rPr>
  </w:style>
  <w:style w:type="character" w:customStyle="1" w:styleId="32">
    <w:name w:val="Заголовок 3 Знак"/>
    <w:basedOn w:val="a8"/>
    <w:link w:val="3"/>
    <w:uiPriority w:val="9"/>
    <w:qFormat/>
    <w:rsid w:val="009C746F"/>
    <w:rPr>
      <w:rFonts w:ascii="Arial" w:eastAsia="Calibri" w:hAnsi="Arial" w:cs="Times New Roman"/>
      <w:b/>
      <w:sz w:val="24"/>
      <w:szCs w:val="20"/>
      <w:lang w:eastAsia="ar-SA"/>
    </w:rPr>
  </w:style>
  <w:style w:type="character" w:customStyle="1" w:styleId="42">
    <w:name w:val="Заголовок 4 Знак"/>
    <w:aliases w:val="Оглавление 4 Знак Знак1"/>
    <w:basedOn w:val="a8"/>
    <w:link w:val="4"/>
    <w:uiPriority w:val="9"/>
    <w:qFormat/>
    <w:rsid w:val="009C746F"/>
    <w:rPr>
      <w:rFonts w:ascii="Arial" w:eastAsia="Calibri" w:hAnsi="Arial" w:cs="Times New Roman"/>
      <w:b/>
      <w:sz w:val="28"/>
      <w:szCs w:val="20"/>
      <w:lang w:eastAsia="ar-SA"/>
    </w:rPr>
  </w:style>
  <w:style w:type="character" w:customStyle="1" w:styleId="52">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Gliederung5 Знак,heading 5 Знак"/>
    <w:basedOn w:val="a8"/>
    <w:link w:val="5"/>
    <w:uiPriority w:val="9"/>
    <w:qFormat/>
    <w:rsid w:val="009C746F"/>
    <w:rPr>
      <w:rFonts w:ascii="Calibri" w:eastAsia="Calibri" w:hAnsi="Calibri" w:cs="Times New Roman"/>
      <w:b/>
      <w:sz w:val="28"/>
      <w:szCs w:val="20"/>
      <w:lang w:eastAsia="ar-SA"/>
    </w:rPr>
  </w:style>
  <w:style w:type="character" w:customStyle="1" w:styleId="60">
    <w:name w:val="Заголовок 6 Знак"/>
    <w:aliases w:val="БН_Заголовок 6 Знак,PIM 6 Знак,6 Знак,h6 Знак,H6 Знак,ITT t6 Знак,PA Appendix Знак,heading 6 Знак,Bullet list Знак,Bullet list1 Знак,Bullet list2 Знак,Bullet list11 Знак,Bullet list3 Знак,Bullet list12 Знак,Bullet list21 Знак"/>
    <w:basedOn w:val="a8"/>
    <w:link w:val="6"/>
    <w:uiPriority w:val="9"/>
    <w:qFormat/>
    <w:rsid w:val="009C746F"/>
    <w:rPr>
      <w:rFonts w:ascii="Calibri" w:eastAsia="Calibri" w:hAnsi="Calibri" w:cs="Times New Roman"/>
      <w:i/>
      <w:szCs w:val="20"/>
      <w:lang w:eastAsia="ar-SA"/>
    </w:rPr>
  </w:style>
  <w:style w:type="character" w:customStyle="1" w:styleId="70">
    <w:name w:val="Заголовок 7 Знак"/>
    <w:basedOn w:val="a8"/>
    <w:link w:val="7"/>
    <w:uiPriority w:val="9"/>
    <w:qFormat/>
    <w:rsid w:val="009C746F"/>
    <w:rPr>
      <w:rFonts w:ascii="Arial" w:eastAsia="Calibri" w:hAnsi="Arial" w:cs="Times New Roman"/>
      <w:sz w:val="20"/>
      <w:szCs w:val="20"/>
      <w:lang w:eastAsia="ar-SA"/>
    </w:rPr>
  </w:style>
  <w:style w:type="character" w:customStyle="1" w:styleId="80">
    <w:name w:val="Заголовок 8 Знак"/>
    <w:basedOn w:val="a8"/>
    <w:link w:val="8"/>
    <w:uiPriority w:val="9"/>
    <w:qFormat/>
    <w:rsid w:val="009C746F"/>
    <w:rPr>
      <w:rFonts w:ascii="Arial" w:eastAsia="Calibri" w:hAnsi="Arial" w:cs="Times New Roman"/>
      <w:i/>
      <w:sz w:val="20"/>
      <w:szCs w:val="20"/>
      <w:lang w:eastAsia="ar-SA"/>
    </w:rPr>
  </w:style>
  <w:style w:type="character" w:customStyle="1" w:styleId="90">
    <w:name w:val="Заголовок 9 Знак"/>
    <w:basedOn w:val="a8"/>
    <w:link w:val="9"/>
    <w:uiPriority w:val="9"/>
    <w:qFormat/>
    <w:rsid w:val="009C746F"/>
    <w:rPr>
      <w:rFonts w:ascii="Arial" w:eastAsia="Calibri" w:hAnsi="Arial" w:cs="Times New Roman"/>
      <w:b/>
      <w:i/>
      <w:sz w:val="18"/>
      <w:szCs w:val="20"/>
      <w:lang w:val="x-none" w:eastAsia="ar-SA"/>
    </w:rPr>
  </w:style>
  <w:style w:type="character" w:styleId="ab">
    <w:name w:val="Hyperlink"/>
    <w:uiPriority w:val="99"/>
    <w:unhideWhenUsed/>
    <w:rsid w:val="009C746F"/>
    <w:rPr>
      <w:color w:val="0000FF"/>
      <w:u w:val="single"/>
    </w:rPr>
  </w:style>
  <w:style w:type="paragraph" w:styleId="ac">
    <w:name w:val="Body Text"/>
    <w:aliases w:val="Iniiaiie oaeno Ciae Char Char,Iniiaiie oaeno Ciae Char Char Char Char,Iniiaiie oaeno Ciae Char Char Char Char Char,Iniiaiie oaeno Ciae Ciae Ciae,Iniiaiie oaeno Ciae Ciae,Основной текст Знак Char Char,Основной текст Знак Знак Знак,bt,b"/>
    <w:basedOn w:val="a7"/>
    <w:link w:val="ad"/>
    <w:uiPriority w:val="99"/>
    <w:unhideWhenUsed/>
    <w:qFormat/>
    <w:rsid w:val="009C746F"/>
    <w:pPr>
      <w:spacing w:after="120"/>
    </w:pPr>
  </w:style>
  <w:style w:type="character" w:customStyle="1" w:styleId="ad">
    <w:name w:val="Основной текст Знак"/>
    <w:aliases w:val="Iniiaiie oaeno Ciae Char Char Знак,Iniiaiie oaeno Ciae Char Char Char Char Знак,Iniiaiie oaeno Ciae Char Char Char Char Char Знак,Iniiaiie oaeno Ciae Ciae Ciae Знак,Iniiaiie oaeno Ciae Ciae Знак,Основной текст Знак Char Char Знак"/>
    <w:basedOn w:val="a8"/>
    <w:link w:val="ac"/>
    <w:uiPriority w:val="99"/>
    <w:qFormat/>
    <w:rsid w:val="009C746F"/>
    <w:rPr>
      <w:rFonts w:ascii="Calibri" w:eastAsia="Calibri" w:hAnsi="Calibri" w:cs="Times New Roman"/>
    </w:rPr>
  </w:style>
  <w:style w:type="table" w:styleId="ae">
    <w:name w:val="Table Grid"/>
    <w:basedOn w:val="a9"/>
    <w:uiPriority w:val="59"/>
    <w:rsid w:val="009C74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uiPriority w:val="99"/>
    <w:unhideWhenUsed/>
    <w:rsid w:val="009C746F"/>
    <w:rPr>
      <w:color w:val="800080"/>
      <w:u w:val="single"/>
    </w:rPr>
  </w:style>
  <w:style w:type="paragraph" w:styleId="af0">
    <w:name w:val="Balloon Text"/>
    <w:basedOn w:val="a7"/>
    <w:link w:val="af1"/>
    <w:uiPriority w:val="99"/>
    <w:unhideWhenUsed/>
    <w:qFormat/>
    <w:rsid w:val="009C746F"/>
    <w:pPr>
      <w:spacing w:after="0" w:line="240" w:lineRule="auto"/>
    </w:pPr>
    <w:rPr>
      <w:rFonts w:ascii="Tahoma" w:hAnsi="Tahoma" w:cs="Tahoma"/>
      <w:sz w:val="16"/>
      <w:szCs w:val="16"/>
    </w:rPr>
  </w:style>
  <w:style w:type="character" w:customStyle="1" w:styleId="af1">
    <w:name w:val="Текст выноски Знак"/>
    <w:basedOn w:val="a8"/>
    <w:link w:val="af0"/>
    <w:uiPriority w:val="99"/>
    <w:qFormat/>
    <w:rsid w:val="009C746F"/>
    <w:rPr>
      <w:rFonts w:ascii="Tahoma" w:eastAsia="Calibri" w:hAnsi="Tahoma" w:cs="Tahoma"/>
      <w:sz w:val="16"/>
      <w:szCs w:val="16"/>
    </w:rPr>
  </w:style>
  <w:style w:type="numbering" w:customStyle="1" w:styleId="14">
    <w:name w:val="Нет списка1"/>
    <w:next w:val="aa"/>
    <w:uiPriority w:val="99"/>
    <w:semiHidden/>
    <w:qFormat/>
    <w:rsid w:val="009C746F"/>
  </w:style>
  <w:style w:type="paragraph" w:styleId="a1">
    <w:name w:val="Plain Text"/>
    <w:basedOn w:val="a7"/>
    <w:link w:val="af2"/>
    <w:qFormat/>
    <w:rsid w:val="009C746F"/>
    <w:pPr>
      <w:numPr>
        <w:numId w:val="1"/>
      </w:numPr>
      <w:spacing w:after="60" w:line="240" w:lineRule="auto"/>
      <w:ind w:left="0" w:firstLine="0"/>
      <w:jc w:val="both"/>
    </w:pPr>
    <w:rPr>
      <w:rFonts w:ascii="Courier New" w:hAnsi="Courier New"/>
      <w:sz w:val="20"/>
      <w:szCs w:val="20"/>
      <w:lang w:eastAsia="ar-SA"/>
    </w:rPr>
  </w:style>
  <w:style w:type="character" w:customStyle="1" w:styleId="af2">
    <w:name w:val="Текст Знак"/>
    <w:basedOn w:val="a8"/>
    <w:link w:val="a1"/>
    <w:qFormat/>
    <w:rsid w:val="009C746F"/>
    <w:rPr>
      <w:rFonts w:ascii="Courier New" w:eastAsia="Calibri" w:hAnsi="Courier New" w:cs="Times New Roman"/>
      <w:sz w:val="20"/>
      <w:szCs w:val="20"/>
      <w:lang w:eastAsia="ar-SA"/>
    </w:rPr>
  </w:style>
  <w:style w:type="paragraph" w:styleId="33">
    <w:name w:val="Body Text 3"/>
    <w:basedOn w:val="a7"/>
    <w:link w:val="34"/>
    <w:qFormat/>
    <w:rsid w:val="009C746F"/>
    <w:pPr>
      <w:suppressAutoHyphens/>
      <w:spacing w:after="120" w:line="240" w:lineRule="auto"/>
    </w:pPr>
    <w:rPr>
      <w:rFonts w:ascii="Times New Roman" w:hAnsi="Times New Roman"/>
      <w:sz w:val="16"/>
      <w:szCs w:val="16"/>
      <w:lang w:val="x-none" w:eastAsia="ar-SA"/>
    </w:rPr>
  </w:style>
  <w:style w:type="character" w:customStyle="1" w:styleId="34">
    <w:name w:val="Основной текст 3 Знак"/>
    <w:basedOn w:val="a8"/>
    <w:link w:val="33"/>
    <w:qFormat/>
    <w:rsid w:val="009C746F"/>
    <w:rPr>
      <w:rFonts w:ascii="Times New Roman" w:eastAsia="Calibri" w:hAnsi="Times New Roman" w:cs="Times New Roman"/>
      <w:sz w:val="16"/>
      <w:szCs w:val="16"/>
      <w:lang w:val="x-none" w:eastAsia="ar-SA"/>
    </w:rPr>
  </w:style>
  <w:style w:type="character" w:customStyle="1" w:styleId="24">
    <w:name w:val="Основной текст 2 Знак"/>
    <w:link w:val="25"/>
    <w:uiPriority w:val="99"/>
    <w:qFormat/>
    <w:locked/>
    <w:rsid w:val="009C746F"/>
    <w:rPr>
      <w:sz w:val="24"/>
      <w:szCs w:val="24"/>
      <w:lang w:val="x-none"/>
    </w:rPr>
  </w:style>
  <w:style w:type="paragraph" w:styleId="25">
    <w:name w:val="Body Text 2"/>
    <w:basedOn w:val="a7"/>
    <w:link w:val="24"/>
    <w:uiPriority w:val="99"/>
    <w:qFormat/>
    <w:rsid w:val="009C746F"/>
    <w:pPr>
      <w:widowControl w:val="0"/>
      <w:spacing w:after="120" w:line="480" w:lineRule="auto"/>
      <w:ind w:firstLine="400"/>
      <w:jc w:val="both"/>
    </w:pPr>
    <w:rPr>
      <w:rFonts w:asciiTheme="minorHAnsi" w:eastAsiaTheme="minorHAnsi" w:hAnsiTheme="minorHAnsi" w:cstheme="minorBidi"/>
      <w:sz w:val="24"/>
      <w:szCs w:val="24"/>
      <w:lang w:val="x-none"/>
    </w:rPr>
  </w:style>
  <w:style w:type="character" w:customStyle="1" w:styleId="211">
    <w:name w:val="Основной текст 2 Знак1"/>
    <w:basedOn w:val="a8"/>
    <w:uiPriority w:val="99"/>
    <w:semiHidden/>
    <w:qFormat/>
    <w:rsid w:val="009C746F"/>
    <w:rPr>
      <w:rFonts w:ascii="Calibri" w:eastAsia="Calibri" w:hAnsi="Calibri" w:cs="Times New Roman"/>
    </w:rPr>
  </w:style>
  <w:style w:type="paragraph" w:customStyle="1" w:styleId="af3">
    <w:name w:val="Базовый"/>
    <w:rsid w:val="009C746F"/>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4">
    <w:name w:val="Знак Знак Знак Знак Знак Знак Знак Знак Знак Знак Знак Знак Знак"/>
    <w:basedOn w:val="a7"/>
    <w:qFormat/>
    <w:rsid w:val="009C746F"/>
    <w:pPr>
      <w:spacing w:after="0" w:line="240" w:lineRule="auto"/>
    </w:pPr>
    <w:rPr>
      <w:rFonts w:ascii="Verdana" w:eastAsia="Times New Roman" w:hAnsi="Verdana" w:cs="Verdana"/>
      <w:sz w:val="20"/>
      <w:szCs w:val="20"/>
      <w:lang w:val="en-US"/>
    </w:rPr>
  </w:style>
  <w:style w:type="paragraph" w:customStyle="1" w:styleId="af5">
    <w:name w:val="Знак Знак Знак Знак"/>
    <w:basedOn w:val="a7"/>
    <w:qFormat/>
    <w:rsid w:val="009C746F"/>
    <w:pPr>
      <w:spacing w:after="160" w:line="240" w:lineRule="exact"/>
    </w:pPr>
    <w:rPr>
      <w:rFonts w:ascii="Verdana" w:eastAsia="Times New Roman" w:hAnsi="Verdana"/>
      <w:sz w:val="20"/>
      <w:szCs w:val="20"/>
      <w:lang w:val="en-US"/>
    </w:rPr>
  </w:style>
  <w:style w:type="paragraph" w:styleId="af6">
    <w:name w:val="Normal (Web)"/>
    <w:basedOn w:val="a7"/>
    <w:link w:val="af7"/>
    <w:uiPriority w:val="99"/>
    <w:qFormat/>
    <w:rsid w:val="009C746F"/>
    <w:pPr>
      <w:spacing w:after="0" w:line="240" w:lineRule="auto"/>
    </w:pPr>
    <w:rPr>
      <w:rFonts w:ascii="Times New Roman" w:eastAsia="Times New Roman" w:hAnsi="Times New Roman"/>
      <w:sz w:val="24"/>
      <w:szCs w:val="24"/>
      <w:lang w:eastAsia="ru-RU"/>
    </w:rPr>
  </w:style>
  <w:style w:type="paragraph" w:styleId="af8">
    <w:name w:val="Body Text Indent"/>
    <w:basedOn w:val="a7"/>
    <w:link w:val="af9"/>
    <w:uiPriority w:val="99"/>
    <w:qFormat/>
    <w:rsid w:val="009C746F"/>
    <w:pPr>
      <w:spacing w:after="120" w:line="240" w:lineRule="auto"/>
      <w:ind w:left="283"/>
    </w:pPr>
    <w:rPr>
      <w:rFonts w:ascii="Times New Roman" w:eastAsia="Times New Roman" w:hAnsi="Times New Roman"/>
      <w:sz w:val="24"/>
      <w:szCs w:val="24"/>
      <w:lang w:eastAsia="ru-RU"/>
    </w:rPr>
  </w:style>
  <w:style w:type="character" w:customStyle="1" w:styleId="af9">
    <w:name w:val="Основной текст с отступом Знак"/>
    <w:basedOn w:val="a8"/>
    <w:link w:val="af8"/>
    <w:uiPriority w:val="99"/>
    <w:qFormat/>
    <w:rsid w:val="009C746F"/>
    <w:rPr>
      <w:rFonts w:ascii="Times New Roman" w:eastAsia="Times New Roman" w:hAnsi="Times New Roman" w:cs="Times New Roman"/>
      <w:sz w:val="24"/>
      <w:szCs w:val="24"/>
      <w:lang w:eastAsia="ru-RU"/>
    </w:rPr>
  </w:style>
  <w:style w:type="paragraph" w:styleId="afa">
    <w:name w:val="footnote text"/>
    <w:aliases w:val="Знак1 Знак,Текст сноски Знак Знак,Текст сноски Знак Знак Знак,Текст сноски Знак1 Знак Знак Знак,Текст сноски Знак Знак Знак Знак Знак,Знак1 Знак Знак Знак Знак Знак,Знак1 Знак Знак1 Знак Знак,Текст сноски Знак2,F1,Знак6, Знак1 Знак,Зн"/>
    <w:basedOn w:val="a7"/>
    <w:link w:val="afb"/>
    <w:uiPriority w:val="99"/>
    <w:rsid w:val="009C746F"/>
    <w:pPr>
      <w:spacing w:after="0" w:line="240" w:lineRule="auto"/>
    </w:pPr>
    <w:rPr>
      <w:rFonts w:ascii="Times New Roman" w:eastAsia="Times New Roman" w:hAnsi="Times New Roman"/>
      <w:sz w:val="20"/>
      <w:szCs w:val="20"/>
      <w:lang w:eastAsia="ru-RU"/>
    </w:rPr>
  </w:style>
  <w:style w:type="character" w:customStyle="1" w:styleId="afb">
    <w:name w:val="Текст сноски Знак"/>
    <w:aliases w:val="Знак1 Знак Знак,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к Знак1 Знак Знак Знак,F1 Знак"/>
    <w:basedOn w:val="a8"/>
    <w:link w:val="afa"/>
    <w:uiPriority w:val="99"/>
    <w:qFormat/>
    <w:rsid w:val="009C746F"/>
    <w:rPr>
      <w:rFonts w:ascii="Times New Roman" w:eastAsia="Times New Roman" w:hAnsi="Times New Roman" w:cs="Times New Roman"/>
      <w:sz w:val="20"/>
      <w:szCs w:val="20"/>
      <w:lang w:eastAsia="ru-RU"/>
    </w:rPr>
  </w:style>
  <w:style w:type="character" w:styleId="afc">
    <w:name w:val="footnote reference"/>
    <w:uiPriority w:val="99"/>
    <w:rsid w:val="009C746F"/>
    <w:rPr>
      <w:vertAlign w:val="superscript"/>
    </w:rPr>
  </w:style>
  <w:style w:type="paragraph" w:customStyle="1" w:styleId="tbl-hdr">
    <w:name w:val="tbl-hdr"/>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bl-txt">
    <w:name w:val="tbl-txt"/>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Обычный1"/>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grseq-1">
    <w:name w:val="ti-grseq-1"/>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alic">
    <w:name w:val="italic"/>
    <w:qFormat/>
    <w:rsid w:val="009C746F"/>
  </w:style>
  <w:style w:type="character" w:customStyle="1" w:styleId="apple-converted-space">
    <w:name w:val="apple-converted-space"/>
    <w:qFormat/>
    <w:rsid w:val="009C746F"/>
  </w:style>
  <w:style w:type="character" w:customStyle="1" w:styleId="bold">
    <w:name w:val="bold"/>
    <w:qFormat/>
    <w:rsid w:val="009C746F"/>
  </w:style>
  <w:style w:type="paragraph" w:customStyle="1" w:styleId="image">
    <w:name w:val="image"/>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styleId="afd">
    <w:name w:val="List Paragraph"/>
    <w:aliases w:val="Список_маркированный,Список_маркированный1,List Paragraph,ПАРАГРАФ,Абзац списка1"/>
    <w:basedOn w:val="a7"/>
    <w:link w:val="afe"/>
    <w:uiPriority w:val="34"/>
    <w:qFormat/>
    <w:rsid w:val="009C746F"/>
    <w:pPr>
      <w:spacing w:line="240" w:lineRule="auto"/>
      <w:ind w:left="720"/>
      <w:contextualSpacing/>
      <w:jc w:val="both"/>
    </w:pPr>
    <w:rPr>
      <w:rFonts w:ascii="Times New Roman" w:hAnsi="Times New Roman"/>
      <w:sz w:val="28"/>
    </w:rPr>
  </w:style>
  <w:style w:type="paragraph" w:styleId="aff">
    <w:name w:val="header"/>
    <w:basedOn w:val="a7"/>
    <w:link w:val="aff0"/>
    <w:unhideWhenUsed/>
    <w:rsid w:val="009C746F"/>
    <w:pPr>
      <w:tabs>
        <w:tab w:val="center" w:pos="4677"/>
        <w:tab w:val="right" w:pos="9355"/>
      </w:tabs>
      <w:spacing w:after="0" w:line="240" w:lineRule="auto"/>
    </w:pPr>
  </w:style>
  <w:style w:type="character" w:customStyle="1" w:styleId="aff0">
    <w:name w:val="Верхний колонтитул Знак"/>
    <w:basedOn w:val="a8"/>
    <w:link w:val="aff"/>
    <w:qFormat/>
    <w:rsid w:val="009C746F"/>
    <w:rPr>
      <w:rFonts w:ascii="Calibri" w:eastAsia="Calibri" w:hAnsi="Calibri" w:cs="Times New Roman"/>
    </w:rPr>
  </w:style>
  <w:style w:type="paragraph" w:styleId="aff1">
    <w:name w:val="footer"/>
    <w:basedOn w:val="a7"/>
    <w:link w:val="aff2"/>
    <w:uiPriority w:val="99"/>
    <w:unhideWhenUsed/>
    <w:rsid w:val="009C746F"/>
    <w:pPr>
      <w:tabs>
        <w:tab w:val="center" w:pos="4677"/>
        <w:tab w:val="right" w:pos="9355"/>
      </w:tabs>
      <w:spacing w:after="0" w:line="240" w:lineRule="auto"/>
    </w:pPr>
  </w:style>
  <w:style w:type="character" w:customStyle="1" w:styleId="aff2">
    <w:name w:val="Нижний колонтитул Знак"/>
    <w:basedOn w:val="a8"/>
    <w:link w:val="aff1"/>
    <w:uiPriority w:val="99"/>
    <w:qFormat/>
    <w:rsid w:val="009C746F"/>
    <w:rPr>
      <w:rFonts w:ascii="Calibri" w:eastAsia="Calibri" w:hAnsi="Calibri" w:cs="Times New Roman"/>
    </w:rPr>
  </w:style>
  <w:style w:type="paragraph" w:styleId="aff3">
    <w:name w:val="Subtitle"/>
    <w:basedOn w:val="a7"/>
    <w:next w:val="a7"/>
    <w:link w:val="aff4"/>
    <w:uiPriority w:val="11"/>
    <w:qFormat/>
    <w:rsid w:val="009C746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f4">
    <w:name w:val="Подзаголовок Знак"/>
    <w:basedOn w:val="a8"/>
    <w:link w:val="aff3"/>
    <w:uiPriority w:val="11"/>
    <w:qFormat/>
    <w:rsid w:val="009C746F"/>
    <w:rPr>
      <w:rFonts w:asciiTheme="majorHAnsi" w:eastAsiaTheme="majorEastAsia" w:hAnsiTheme="majorHAnsi" w:cstheme="majorBidi"/>
      <w:i/>
      <w:iCs/>
      <w:color w:val="4472C4" w:themeColor="accent1"/>
      <w:spacing w:val="15"/>
      <w:sz w:val="24"/>
      <w:szCs w:val="24"/>
    </w:rPr>
  </w:style>
  <w:style w:type="paragraph" w:styleId="aff5">
    <w:name w:val="TOC Heading"/>
    <w:basedOn w:val="12"/>
    <w:next w:val="a7"/>
    <w:uiPriority w:val="39"/>
    <w:unhideWhenUsed/>
    <w:qFormat/>
    <w:rsid w:val="009C746F"/>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kern w:val="0"/>
      <w:lang w:val="ru-RU" w:eastAsia="ru-RU"/>
    </w:rPr>
  </w:style>
  <w:style w:type="paragraph" w:styleId="26">
    <w:name w:val="toc 2"/>
    <w:basedOn w:val="a7"/>
    <w:next w:val="a7"/>
    <w:autoRedefine/>
    <w:uiPriority w:val="39"/>
    <w:unhideWhenUsed/>
    <w:qFormat/>
    <w:rsid w:val="009C746F"/>
    <w:pPr>
      <w:tabs>
        <w:tab w:val="left" w:pos="1134"/>
        <w:tab w:val="left" w:pos="1276"/>
        <w:tab w:val="right" w:leader="dot" w:pos="9344"/>
      </w:tabs>
      <w:spacing w:after="0"/>
      <w:ind w:left="1418"/>
      <w:contextualSpacing/>
      <w:jc w:val="both"/>
      <w:outlineLvl w:val="1"/>
    </w:pPr>
    <w:rPr>
      <w:rFonts w:ascii="Times New Roman" w:hAnsi="Times New Roman"/>
      <w:b/>
      <w:sz w:val="24"/>
      <w:szCs w:val="24"/>
    </w:rPr>
  </w:style>
  <w:style w:type="paragraph" w:styleId="16">
    <w:name w:val="toc 1"/>
    <w:basedOn w:val="a7"/>
    <w:next w:val="a7"/>
    <w:autoRedefine/>
    <w:uiPriority w:val="39"/>
    <w:unhideWhenUsed/>
    <w:qFormat/>
    <w:rsid w:val="009C746F"/>
    <w:pPr>
      <w:tabs>
        <w:tab w:val="right" w:leader="dot" w:pos="9344"/>
      </w:tabs>
      <w:spacing w:after="0"/>
      <w:ind w:firstLine="709"/>
      <w:contextualSpacing/>
      <w:jc w:val="both"/>
      <w:outlineLvl w:val="1"/>
    </w:pPr>
    <w:rPr>
      <w:rFonts w:ascii="Times New Roman" w:eastAsiaTheme="minorEastAsia" w:hAnsi="Times New Roman"/>
      <w:b/>
      <w:noProof/>
      <w:sz w:val="24"/>
      <w:szCs w:val="24"/>
      <w:lang w:eastAsia="ru-RU"/>
    </w:rPr>
  </w:style>
  <w:style w:type="paragraph" w:styleId="35">
    <w:name w:val="toc 3"/>
    <w:basedOn w:val="a7"/>
    <w:next w:val="a7"/>
    <w:autoRedefine/>
    <w:uiPriority w:val="39"/>
    <w:unhideWhenUsed/>
    <w:qFormat/>
    <w:rsid w:val="009C746F"/>
    <w:pPr>
      <w:tabs>
        <w:tab w:val="left" w:pos="3093"/>
        <w:tab w:val="right" w:leader="dot" w:pos="9344"/>
      </w:tabs>
      <w:spacing w:after="0"/>
      <w:ind w:left="2268"/>
      <w:contextualSpacing/>
      <w:jc w:val="both"/>
      <w:outlineLvl w:val="2"/>
    </w:pPr>
    <w:rPr>
      <w:rFonts w:asciiTheme="minorHAnsi" w:eastAsiaTheme="minorEastAsia" w:hAnsiTheme="minorHAnsi" w:cstheme="minorBidi"/>
      <w:lang w:eastAsia="ru-RU"/>
    </w:rPr>
  </w:style>
  <w:style w:type="paragraph" w:customStyle="1" w:styleId="TimesNewRoman">
    <w:name w:val="Подзаголовок TimesNewRoman"/>
    <w:basedOn w:val="aff3"/>
    <w:link w:val="TimesNewRoman0"/>
    <w:qFormat/>
    <w:rsid w:val="009C746F"/>
    <w:pPr>
      <w:spacing w:line="300" w:lineRule="auto"/>
      <w:ind w:firstLine="709"/>
      <w:jc w:val="both"/>
    </w:pPr>
    <w:rPr>
      <w:rFonts w:ascii="Times New Roman" w:hAnsi="Times New Roman" w:cs="Times New Roman"/>
      <w:b/>
      <w:i w:val="0"/>
      <w:sz w:val="28"/>
      <w:szCs w:val="28"/>
    </w:rPr>
  </w:style>
  <w:style w:type="character" w:customStyle="1" w:styleId="TimesNewRoman0">
    <w:name w:val="Подзаголовок TimesNewRoman Знак"/>
    <w:basedOn w:val="aff4"/>
    <w:link w:val="TimesNewRoman"/>
    <w:qFormat/>
    <w:rsid w:val="009C746F"/>
    <w:rPr>
      <w:rFonts w:ascii="Times New Roman" w:eastAsiaTheme="majorEastAsia" w:hAnsi="Times New Roman" w:cs="Times New Roman"/>
      <w:b/>
      <w:i w:val="0"/>
      <w:iCs/>
      <w:color w:val="4472C4" w:themeColor="accent1"/>
      <w:spacing w:val="15"/>
      <w:sz w:val="28"/>
      <w:szCs w:val="28"/>
    </w:rPr>
  </w:style>
  <w:style w:type="table" w:customStyle="1" w:styleId="17">
    <w:name w:val="Сетка таблицы1"/>
    <w:basedOn w:val="a9"/>
    <w:next w:val="ae"/>
    <w:uiPriority w:val="3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9"/>
    <w:next w:val="ae"/>
    <w:uiPriority w:val="59"/>
    <w:rsid w:val="009C74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9"/>
    <w:next w:val="ae"/>
    <w:uiPriority w:val="3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7"/>
    <w:link w:val="aff6"/>
    <w:uiPriority w:val="99"/>
    <w:unhideWhenUsed/>
    <w:qFormat/>
    <w:rsid w:val="009C746F"/>
    <w:pPr>
      <w:numPr>
        <w:numId w:val="2"/>
      </w:numPr>
      <w:contextualSpacing/>
    </w:pPr>
  </w:style>
  <w:style w:type="character" w:styleId="aff7">
    <w:name w:val="Strong"/>
    <w:basedOn w:val="a8"/>
    <w:uiPriority w:val="22"/>
    <w:qFormat/>
    <w:rsid w:val="009C746F"/>
    <w:rPr>
      <w:b/>
      <w:bCs/>
    </w:rPr>
  </w:style>
  <w:style w:type="paragraph" w:customStyle="1" w:styleId="aff8">
    <w:name w:val="Рисунок"/>
    <w:basedOn w:val="a7"/>
    <w:link w:val="aff9"/>
    <w:qFormat/>
    <w:rsid w:val="009C746F"/>
    <w:pPr>
      <w:suppressAutoHyphens/>
      <w:spacing w:after="0" w:line="240" w:lineRule="auto"/>
      <w:jc w:val="center"/>
    </w:pPr>
    <w:rPr>
      <w:rFonts w:ascii="Times New Roman" w:hAnsi="Times New Roman" w:cs="Calibri"/>
      <w:sz w:val="28"/>
      <w:szCs w:val="28"/>
      <w:lang w:eastAsia="ar-SA"/>
    </w:rPr>
  </w:style>
  <w:style w:type="character" w:customStyle="1" w:styleId="aff9">
    <w:name w:val="Рисунок Знак"/>
    <w:link w:val="aff8"/>
    <w:qFormat/>
    <w:rsid w:val="009C746F"/>
    <w:rPr>
      <w:rFonts w:ascii="Times New Roman" w:eastAsia="Calibri" w:hAnsi="Times New Roman" w:cs="Calibri"/>
      <w:sz w:val="28"/>
      <w:szCs w:val="28"/>
      <w:lang w:eastAsia="ar-SA"/>
    </w:rPr>
  </w:style>
  <w:style w:type="table" w:customStyle="1" w:styleId="36">
    <w:name w:val="Сетка таблицы3"/>
    <w:basedOn w:val="a9"/>
    <w:next w:val="ae"/>
    <w:uiPriority w:val="3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9"/>
    <w:next w:val="ae"/>
    <w:uiPriority w:val="3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9"/>
    <w:next w:val="ae"/>
    <w:uiPriority w:val="59"/>
    <w:rsid w:val="009C746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7"/>
    <w:link w:val="HTML0"/>
    <w:uiPriority w:val="99"/>
    <w:unhideWhenUsed/>
    <w:qFormat/>
    <w:rsid w:val="009C746F"/>
    <w:pPr>
      <w:spacing w:after="0" w:line="240" w:lineRule="auto"/>
    </w:pPr>
    <w:rPr>
      <w:rFonts w:ascii="Consolas" w:hAnsi="Consolas" w:cs="Consolas"/>
      <w:sz w:val="20"/>
      <w:szCs w:val="20"/>
    </w:rPr>
  </w:style>
  <w:style w:type="character" w:customStyle="1" w:styleId="HTML0">
    <w:name w:val="Стандартный HTML Знак"/>
    <w:basedOn w:val="a8"/>
    <w:link w:val="HTML"/>
    <w:uiPriority w:val="99"/>
    <w:qFormat/>
    <w:rsid w:val="009C746F"/>
    <w:rPr>
      <w:rFonts w:ascii="Consolas" w:eastAsia="Calibri" w:hAnsi="Consolas" w:cs="Consolas"/>
      <w:sz w:val="20"/>
      <w:szCs w:val="20"/>
    </w:rPr>
  </w:style>
  <w:style w:type="paragraph" w:styleId="affa">
    <w:name w:val="annotation text"/>
    <w:basedOn w:val="a7"/>
    <w:link w:val="affb"/>
    <w:uiPriority w:val="99"/>
    <w:unhideWhenUsed/>
    <w:qFormat/>
    <w:rsid w:val="009C746F"/>
    <w:pPr>
      <w:spacing w:after="160" w:line="240" w:lineRule="auto"/>
      <w:ind w:firstLine="709"/>
      <w:jc w:val="both"/>
    </w:pPr>
    <w:rPr>
      <w:sz w:val="20"/>
      <w:szCs w:val="20"/>
    </w:rPr>
  </w:style>
  <w:style w:type="character" w:customStyle="1" w:styleId="affb">
    <w:name w:val="Текст примечания Знак"/>
    <w:basedOn w:val="a8"/>
    <w:link w:val="affa"/>
    <w:uiPriority w:val="99"/>
    <w:qFormat/>
    <w:rsid w:val="009C746F"/>
    <w:rPr>
      <w:rFonts w:ascii="Calibri" w:eastAsia="Calibri" w:hAnsi="Calibri" w:cs="Times New Roman"/>
      <w:sz w:val="20"/>
      <w:szCs w:val="20"/>
    </w:rPr>
  </w:style>
  <w:style w:type="character" w:styleId="affc">
    <w:name w:val="page number"/>
    <w:uiPriority w:val="99"/>
    <w:qFormat/>
    <w:rsid w:val="009C746F"/>
    <w:rPr>
      <w:rFonts w:ascii="Times New Roman" w:hAnsi="Times New Roman" w:cs="Times New Roman"/>
    </w:rPr>
  </w:style>
  <w:style w:type="paragraph" w:customStyle="1" w:styleId="affd">
    <w:name w:val="обычн БО"/>
    <w:basedOn w:val="a7"/>
    <w:link w:val="affe"/>
    <w:qFormat/>
    <w:rsid w:val="009C746F"/>
    <w:pPr>
      <w:spacing w:after="0" w:line="240" w:lineRule="auto"/>
      <w:jc w:val="both"/>
    </w:pPr>
    <w:rPr>
      <w:rFonts w:ascii="Arial" w:eastAsia="Times New Roman" w:hAnsi="Arial"/>
      <w:sz w:val="24"/>
      <w:szCs w:val="24"/>
      <w:lang w:val="x-none" w:eastAsia="ru-RU"/>
    </w:rPr>
  </w:style>
  <w:style w:type="character" w:customStyle="1" w:styleId="affe">
    <w:name w:val="обычн БО Знак"/>
    <w:link w:val="affd"/>
    <w:qFormat/>
    <w:locked/>
    <w:rsid w:val="009C746F"/>
    <w:rPr>
      <w:rFonts w:ascii="Arial" w:eastAsia="Times New Roman" w:hAnsi="Arial" w:cs="Times New Roman"/>
      <w:sz w:val="24"/>
      <w:szCs w:val="24"/>
      <w:lang w:val="x-none" w:eastAsia="ru-RU"/>
    </w:rPr>
  </w:style>
  <w:style w:type="paragraph" w:customStyle="1" w:styleId="310">
    <w:name w:val="Основной текст 31"/>
    <w:basedOn w:val="a7"/>
    <w:qFormat/>
    <w:rsid w:val="009C746F"/>
    <w:pPr>
      <w:widowControl w:val="0"/>
      <w:suppressAutoHyphens/>
      <w:spacing w:after="120" w:line="240" w:lineRule="auto"/>
      <w:ind w:left="283" w:firstLine="720"/>
      <w:jc w:val="both"/>
    </w:pPr>
    <w:rPr>
      <w:rFonts w:ascii="Arial" w:eastAsia="Lucida Sans Unicode" w:hAnsi="Arial"/>
      <w:kern w:val="1"/>
      <w:sz w:val="20"/>
      <w:szCs w:val="24"/>
      <w:lang w:eastAsia="ar-SA"/>
    </w:rPr>
  </w:style>
  <w:style w:type="character" w:customStyle="1" w:styleId="af7">
    <w:name w:val="Обычный (веб) Знак"/>
    <w:link w:val="af6"/>
    <w:uiPriority w:val="99"/>
    <w:qFormat/>
    <w:rsid w:val="009C746F"/>
    <w:rPr>
      <w:rFonts w:ascii="Times New Roman" w:eastAsia="Times New Roman" w:hAnsi="Times New Roman" w:cs="Times New Roman"/>
      <w:sz w:val="24"/>
      <w:szCs w:val="24"/>
      <w:lang w:eastAsia="ru-RU"/>
    </w:rPr>
  </w:style>
  <w:style w:type="paragraph" w:customStyle="1" w:styleId="ConsPlusNormal">
    <w:name w:val="ConsPlusNormal"/>
    <w:qFormat/>
    <w:rsid w:val="009C746F"/>
    <w:pPr>
      <w:suppressAutoHyphens/>
      <w:spacing w:after="0" w:line="240" w:lineRule="auto"/>
      <w:ind w:firstLine="720"/>
    </w:pPr>
    <w:rPr>
      <w:rFonts w:ascii="Arial" w:eastAsia="Arial" w:hAnsi="Arial" w:cs="Times New Roman"/>
      <w:sz w:val="20"/>
      <w:szCs w:val="20"/>
      <w:lang w:eastAsia="ar-SA"/>
    </w:rPr>
  </w:style>
  <w:style w:type="paragraph" w:customStyle="1" w:styleId="ConsPlusNonformat">
    <w:name w:val="ConsPlusNonformat"/>
    <w:uiPriority w:val="99"/>
    <w:qFormat/>
    <w:rsid w:val="009C74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30">
    <w:name w:val="Основной текст 33"/>
    <w:basedOn w:val="a7"/>
    <w:qFormat/>
    <w:rsid w:val="009C746F"/>
    <w:pPr>
      <w:widowControl w:val="0"/>
      <w:suppressAutoHyphens/>
      <w:autoSpaceDE w:val="0"/>
      <w:spacing w:after="120" w:line="240" w:lineRule="auto"/>
    </w:pPr>
    <w:rPr>
      <w:rFonts w:ascii="Arial" w:hAnsi="Arial" w:cs="Arial"/>
      <w:sz w:val="16"/>
      <w:szCs w:val="16"/>
      <w:lang w:eastAsia="ar-SA"/>
    </w:rPr>
  </w:style>
  <w:style w:type="paragraph" w:customStyle="1" w:styleId="Default">
    <w:name w:val="Default"/>
    <w:qFormat/>
    <w:rsid w:val="009C746F"/>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Normale">
    <w:name w:val="Normale"/>
    <w:basedOn w:val="Default"/>
    <w:next w:val="Default"/>
    <w:uiPriority w:val="99"/>
    <w:qFormat/>
    <w:rsid w:val="009C746F"/>
    <w:rPr>
      <w:rFonts w:cs="Times New Roman"/>
      <w:color w:val="auto"/>
    </w:rPr>
  </w:style>
  <w:style w:type="paragraph" w:styleId="44">
    <w:name w:val="toc 4"/>
    <w:aliases w:val="Заголовок 4 Знак1,Оглавление 4 Знак Знак"/>
    <w:basedOn w:val="a7"/>
    <w:next w:val="a7"/>
    <w:autoRedefine/>
    <w:uiPriority w:val="39"/>
    <w:unhideWhenUsed/>
    <w:rsid w:val="009C746F"/>
    <w:pPr>
      <w:spacing w:after="0" w:line="240" w:lineRule="auto"/>
    </w:pPr>
    <w:rPr>
      <w:rFonts w:asciiTheme="minorHAnsi" w:eastAsia="Times New Roman" w:hAnsiTheme="minorHAnsi"/>
      <w:lang w:eastAsia="ru-RU"/>
    </w:rPr>
  </w:style>
  <w:style w:type="paragraph" w:styleId="54">
    <w:name w:val="toc 5"/>
    <w:aliases w:val="Заголовок 5 Знак1,Оглавление 5 Знак Знак"/>
    <w:basedOn w:val="a7"/>
    <w:next w:val="a7"/>
    <w:autoRedefine/>
    <w:uiPriority w:val="39"/>
    <w:unhideWhenUsed/>
    <w:rsid w:val="009C746F"/>
    <w:pPr>
      <w:spacing w:after="0" w:line="240" w:lineRule="auto"/>
    </w:pPr>
    <w:rPr>
      <w:rFonts w:asciiTheme="minorHAnsi" w:eastAsia="Times New Roman" w:hAnsiTheme="minorHAnsi"/>
      <w:lang w:eastAsia="ru-RU"/>
    </w:rPr>
  </w:style>
  <w:style w:type="paragraph" w:styleId="61">
    <w:name w:val="toc 6"/>
    <w:basedOn w:val="a7"/>
    <w:next w:val="a7"/>
    <w:autoRedefine/>
    <w:uiPriority w:val="39"/>
    <w:unhideWhenUsed/>
    <w:rsid w:val="009C746F"/>
    <w:pPr>
      <w:spacing w:after="0" w:line="240" w:lineRule="auto"/>
    </w:pPr>
    <w:rPr>
      <w:rFonts w:asciiTheme="minorHAnsi" w:eastAsia="Times New Roman" w:hAnsiTheme="minorHAnsi"/>
      <w:lang w:eastAsia="ru-RU"/>
    </w:rPr>
  </w:style>
  <w:style w:type="paragraph" w:styleId="71">
    <w:name w:val="toc 7"/>
    <w:basedOn w:val="a7"/>
    <w:next w:val="a7"/>
    <w:autoRedefine/>
    <w:uiPriority w:val="39"/>
    <w:unhideWhenUsed/>
    <w:rsid w:val="009C746F"/>
    <w:pPr>
      <w:spacing w:after="0" w:line="240" w:lineRule="auto"/>
    </w:pPr>
    <w:rPr>
      <w:rFonts w:asciiTheme="minorHAnsi" w:eastAsia="Times New Roman" w:hAnsiTheme="minorHAnsi"/>
      <w:lang w:eastAsia="ru-RU"/>
    </w:rPr>
  </w:style>
  <w:style w:type="paragraph" w:styleId="81">
    <w:name w:val="toc 8"/>
    <w:basedOn w:val="a7"/>
    <w:next w:val="a7"/>
    <w:autoRedefine/>
    <w:uiPriority w:val="39"/>
    <w:unhideWhenUsed/>
    <w:rsid w:val="009C746F"/>
    <w:pPr>
      <w:spacing w:after="0" w:line="240" w:lineRule="auto"/>
    </w:pPr>
    <w:rPr>
      <w:rFonts w:asciiTheme="minorHAnsi" w:eastAsia="Times New Roman" w:hAnsiTheme="minorHAnsi"/>
      <w:lang w:eastAsia="ru-RU"/>
    </w:rPr>
  </w:style>
  <w:style w:type="paragraph" w:styleId="91">
    <w:name w:val="toc 9"/>
    <w:basedOn w:val="a7"/>
    <w:next w:val="a7"/>
    <w:autoRedefine/>
    <w:uiPriority w:val="39"/>
    <w:unhideWhenUsed/>
    <w:rsid w:val="009C746F"/>
    <w:pPr>
      <w:spacing w:after="0" w:line="240" w:lineRule="auto"/>
    </w:pPr>
    <w:rPr>
      <w:rFonts w:asciiTheme="minorHAnsi" w:eastAsia="Times New Roman" w:hAnsiTheme="minorHAnsi"/>
      <w:lang w:eastAsia="ru-RU"/>
    </w:rPr>
  </w:style>
  <w:style w:type="character" w:customStyle="1" w:styleId="afff">
    <w:name w:val="Тема примечания Знак"/>
    <w:basedOn w:val="affb"/>
    <w:link w:val="afff0"/>
    <w:uiPriority w:val="99"/>
    <w:qFormat/>
    <w:rsid w:val="009C746F"/>
    <w:rPr>
      <w:rFonts w:ascii="Calibri" w:eastAsiaTheme="minorEastAsia" w:hAnsi="Calibri" w:cs="Times New Roman"/>
      <w:b/>
      <w:bCs/>
      <w:sz w:val="20"/>
      <w:szCs w:val="20"/>
    </w:rPr>
  </w:style>
  <w:style w:type="paragraph" w:styleId="afff0">
    <w:name w:val="annotation subject"/>
    <w:basedOn w:val="affa"/>
    <w:next w:val="affa"/>
    <w:link w:val="afff"/>
    <w:uiPriority w:val="99"/>
    <w:unhideWhenUsed/>
    <w:qFormat/>
    <w:rsid w:val="009C746F"/>
    <w:pPr>
      <w:spacing w:after="0"/>
      <w:ind w:firstLine="0"/>
      <w:jc w:val="left"/>
    </w:pPr>
    <w:rPr>
      <w:rFonts w:eastAsiaTheme="minorEastAsia"/>
      <w:b/>
      <w:bCs/>
    </w:rPr>
  </w:style>
  <w:style w:type="character" w:customStyle="1" w:styleId="18">
    <w:name w:val="Тема примечания Знак1"/>
    <w:basedOn w:val="affb"/>
    <w:uiPriority w:val="99"/>
    <w:semiHidden/>
    <w:qFormat/>
    <w:rsid w:val="009C746F"/>
    <w:rPr>
      <w:rFonts w:ascii="Calibri" w:eastAsia="Calibri" w:hAnsi="Calibri" w:cs="Times New Roman"/>
      <w:b/>
      <w:bCs/>
      <w:sz w:val="20"/>
      <w:szCs w:val="20"/>
    </w:rPr>
  </w:style>
  <w:style w:type="table" w:customStyle="1" w:styleId="62">
    <w:name w:val="Сетка таблицы6"/>
    <w:basedOn w:val="a9"/>
    <w:next w:val="ae"/>
    <w:uiPriority w:val="59"/>
    <w:rsid w:val="009C746F"/>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a"/>
    <w:uiPriority w:val="99"/>
    <w:semiHidden/>
    <w:unhideWhenUsed/>
    <w:qFormat/>
    <w:rsid w:val="009C746F"/>
  </w:style>
  <w:style w:type="paragraph" w:styleId="afff1">
    <w:name w:val="No Spacing"/>
    <w:uiPriority w:val="1"/>
    <w:qFormat/>
    <w:rsid w:val="009C746F"/>
    <w:pPr>
      <w:widowControl w:val="0"/>
      <w:spacing w:after="0" w:line="240" w:lineRule="auto"/>
    </w:pPr>
    <w:rPr>
      <w:rFonts w:ascii="Courier New" w:eastAsia="Courier New" w:hAnsi="Courier New" w:cs="Courier New"/>
      <w:color w:val="000000"/>
      <w:sz w:val="24"/>
      <w:szCs w:val="24"/>
    </w:rPr>
  </w:style>
  <w:style w:type="character" w:styleId="afff2">
    <w:name w:val="Placeholder Text"/>
    <w:basedOn w:val="a8"/>
    <w:uiPriority w:val="99"/>
    <w:semiHidden/>
    <w:qFormat/>
    <w:rsid w:val="009C746F"/>
    <w:rPr>
      <w:color w:val="808080"/>
    </w:rPr>
  </w:style>
  <w:style w:type="table" w:customStyle="1" w:styleId="72">
    <w:name w:val="Сетка таблицы7"/>
    <w:basedOn w:val="a9"/>
    <w:next w:val="ae"/>
    <w:uiPriority w:val="3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C746F"/>
    <w:pPr>
      <w:spacing w:after="0" w:line="240" w:lineRule="auto"/>
    </w:pPr>
    <w:rPr>
      <w:rFonts w:eastAsiaTheme="minorEastAsia"/>
      <w:lang w:eastAsia="ru-RU"/>
    </w:rPr>
    <w:tblPr>
      <w:tblCellMar>
        <w:top w:w="0" w:type="dxa"/>
        <w:left w:w="0" w:type="dxa"/>
        <w:bottom w:w="0" w:type="dxa"/>
        <w:right w:w="0" w:type="dxa"/>
      </w:tblCellMar>
    </w:tblPr>
  </w:style>
  <w:style w:type="paragraph" w:styleId="afff3">
    <w:name w:val="endnote text"/>
    <w:basedOn w:val="a7"/>
    <w:link w:val="afff4"/>
    <w:uiPriority w:val="99"/>
    <w:unhideWhenUsed/>
    <w:qFormat/>
    <w:rsid w:val="009C746F"/>
    <w:pPr>
      <w:spacing w:after="0" w:line="240" w:lineRule="auto"/>
    </w:pPr>
    <w:rPr>
      <w:sz w:val="20"/>
      <w:szCs w:val="20"/>
    </w:rPr>
  </w:style>
  <w:style w:type="character" w:customStyle="1" w:styleId="afff4">
    <w:name w:val="Текст концевой сноски Знак"/>
    <w:basedOn w:val="a8"/>
    <w:link w:val="afff3"/>
    <w:uiPriority w:val="99"/>
    <w:qFormat/>
    <w:rsid w:val="009C746F"/>
    <w:rPr>
      <w:rFonts w:ascii="Calibri" w:eastAsia="Calibri" w:hAnsi="Calibri" w:cs="Times New Roman"/>
      <w:sz w:val="20"/>
      <w:szCs w:val="20"/>
    </w:rPr>
  </w:style>
  <w:style w:type="character" w:styleId="afff5">
    <w:name w:val="endnote reference"/>
    <w:basedOn w:val="a8"/>
    <w:unhideWhenUsed/>
    <w:rsid w:val="009C746F"/>
    <w:rPr>
      <w:rFonts w:ascii="Times New Roman" w:hAnsi="Times New Roman"/>
      <w:spacing w:val="0"/>
      <w:sz w:val="24"/>
      <w:vertAlign w:val="baseline"/>
    </w:rPr>
  </w:style>
  <w:style w:type="paragraph" w:customStyle="1" w:styleId="afff6">
    <w:name w:val="Прижатый влево"/>
    <w:basedOn w:val="a7"/>
    <w:next w:val="a7"/>
    <w:uiPriority w:val="99"/>
    <w:qFormat/>
    <w:rsid w:val="009C746F"/>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19">
    <w:name w:val="Неразрешенное упоминание1"/>
    <w:basedOn w:val="a8"/>
    <w:uiPriority w:val="99"/>
    <w:semiHidden/>
    <w:unhideWhenUsed/>
    <w:rsid w:val="009C746F"/>
    <w:rPr>
      <w:color w:val="605E5C"/>
      <w:shd w:val="clear" w:color="auto" w:fill="E1DFDD"/>
    </w:rPr>
  </w:style>
  <w:style w:type="numbering" w:customStyle="1" w:styleId="37">
    <w:name w:val="Нет списка3"/>
    <w:next w:val="aa"/>
    <w:uiPriority w:val="99"/>
    <w:semiHidden/>
    <w:unhideWhenUsed/>
    <w:qFormat/>
    <w:rsid w:val="009C746F"/>
  </w:style>
  <w:style w:type="table" w:customStyle="1" w:styleId="82">
    <w:name w:val="Сетка таблицы8"/>
    <w:basedOn w:val="a9"/>
    <w:next w:val="ae"/>
    <w:uiPriority w:val="5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C746F"/>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5">
    <w:name w:val="Нет списка4"/>
    <w:next w:val="aa"/>
    <w:uiPriority w:val="99"/>
    <w:semiHidden/>
    <w:unhideWhenUsed/>
    <w:qFormat/>
    <w:rsid w:val="009C746F"/>
  </w:style>
  <w:style w:type="numbering" w:customStyle="1" w:styleId="55">
    <w:name w:val="Нет списка5"/>
    <w:next w:val="aa"/>
    <w:uiPriority w:val="99"/>
    <w:semiHidden/>
    <w:unhideWhenUsed/>
    <w:qFormat/>
    <w:rsid w:val="009C746F"/>
  </w:style>
  <w:style w:type="table" w:customStyle="1" w:styleId="92">
    <w:name w:val="Сетка таблицы9"/>
    <w:basedOn w:val="a9"/>
    <w:next w:val="ae"/>
    <w:uiPriority w:val="59"/>
    <w:rsid w:val="009C746F"/>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a"/>
    <w:uiPriority w:val="99"/>
    <w:semiHidden/>
    <w:unhideWhenUsed/>
    <w:qFormat/>
    <w:rsid w:val="009C746F"/>
  </w:style>
  <w:style w:type="table" w:customStyle="1" w:styleId="100">
    <w:name w:val="Сетка таблицы10"/>
    <w:basedOn w:val="a9"/>
    <w:next w:val="ae"/>
    <w:uiPriority w:val="59"/>
    <w:rsid w:val="009C746F"/>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a"/>
    <w:uiPriority w:val="99"/>
    <w:semiHidden/>
    <w:unhideWhenUsed/>
    <w:qFormat/>
    <w:rsid w:val="009C746F"/>
  </w:style>
  <w:style w:type="table" w:customStyle="1" w:styleId="120">
    <w:name w:val="Сетка таблицы12"/>
    <w:basedOn w:val="a9"/>
    <w:next w:val="ae"/>
    <w:uiPriority w:val="59"/>
    <w:rsid w:val="009C746F"/>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a"/>
    <w:uiPriority w:val="99"/>
    <w:semiHidden/>
    <w:unhideWhenUsed/>
    <w:qFormat/>
    <w:rsid w:val="009C746F"/>
  </w:style>
  <w:style w:type="paragraph" w:customStyle="1" w:styleId="212">
    <w:name w:val="Заголовок 21"/>
    <w:basedOn w:val="a7"/>
    <w:next w:val="a7"/>
    <w:uiPriority w:val="9"/>
    <w:unhideWhenUsed/>
    <w:qFormat/>
    <w:rsid w:val="009C746F"/>
    <w:pPr>
      <w:keepNext/>
      <w:keepLines/>
      <w:spacing w:before="200" w:after="0"/>
      <w:outlineLvl w:val="1"/>
    </w:pPr>
    <w:rPr>
      <w:rFonts w:ascii="Cambria" w:eastAsia="Times New Roman" w:hAnsi="Cambria"/>
      <w:b/>
      <w:bCs/>
      <w:color w:val="4F81BD"/>
      <w:sz w:val="26"/>
      <w:szCs w:val="26"/>
    </w:rPr>
  </w:style>
  <w:style w:type="numbering" w:customStyle="1" w:styleId="111">
    <w:name w:val="Нет списка11"/>
    <w:next w:val="aa"/>
    <w:uiPriority w:val="99"/>
    <w:semiHidden/>
    <w:unhideWhenUsed/>
    <w:qFormat/>
    <w:rsid w:val="009C746F"/>
  </w:style>
  <w:style w:type="table" w:customStyle="1" w:styleId="130">
    <w:name w:val="Сетка таблицы13"/>
    <w:basedOn w:val="a9"/>
    <w:next w:val="ae"/>
    <w:uiPriority w:val="59"/>
    <w:rsid w:val="009C74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qFormat/>
    <w:rsid w:val="009C746F"/>
  </w:style>
  <w:style w:type="paragraph" w:customStyle="1" w:styleId="1a">
    <w:name w:val="Подзаголовок1"/>
    <w:basedOn w:val="a7"/>
    <w:next w:val="a7"/>
    <w:uiPriority w:val="11"/>
    <w:qFormat/>
    <w:rsid w:val="009C746F"/>
    <w:pPr>
      <w:numPr>
        <w:ilvl w:val="1"/>
      </w:numPr>
      <w:ind w:firstLine="709"/>
    </w:pPr>
    <w:rPr>
      <w:rFonts w:ascii="Cambria" w:eastAsia="Times New Roman" w:hAnsi="Cambria"/>
      <w:i/>
      <w:iCs/>
      <w:color w:val="4F81BD"/>
      <w:spacing w:val="15"/>
      <w:sz w:val="24"/>
      <w:szCs w:val="24"/>
    </w:rPr>
  </w:style>
  <w:style w:type="paragraph" w:customStyle="1" w:styleId="1b">
    <w:name w:val="Заголовок оглавления1"/>
    <w:basedOn w:val="12"/>
    <w:next w:val="a7"/>
    <w:uiPriority w:val="39"/>
    <w:unhideWhenUsed/>
    <w:qFormat/>
    <w:rsid w:val="009C746F"/>
    <w:pPr>
      <w:keepLines/>
      <w:suppressAutoHyphens w:val="0"/>
      <w:spacing w:before="480" w:after="0" w:line="276" w:lineRule="auto"/>
      <w:jc w:val="left"/>
      <w:outlineLvl w:val="9"/>
    </w:pPr>
    <w:rPr>
      <w:rFonts w:ascii="Cambria" w:eastAsia="Times New Roman" w:hAnsi="Cambria"/>
      <w:bCs/>
      <w:color w:val="365F91"/>
      <w:kern w:val="0"/>
      <w:lang w:val="ru-RU" w:eastAsia="ru-RU"/>
    </w:rPr>
  </w:style>
  <w:style w:type="paragraph" w:customStyle="1" w:styleId="112">
    <w:name w:val="Оглавление 11"/>
    <w:basedOn w:val="a7"/>
    <w:next w:val="a7"/>
    <w:autoRedefine/>
    <w:uiPriority w:val="39"/>
    <w:unhideWhenUsed/>
    <w:qFormat/>
    <w:rsid w:val="009C746F"/>
    <w:pPr>
      <w:spacing w:after="100"/>
      <w:jc w:val="right"/>
    </w:pPr>
    <w:rPr>
      <w:rFonts w:ascii="Times New Roman" w:eastAsia="Times New Roman" w:hAnsi="Times New Roman"/>
      <w:b/>
      <w:sz w:val="24"/>
      <w:szCs w:val="24"/>
      <w:lang w:eastAsia="ru-RU"/>
    </w:rPr>
  </w:style>
  <w:style w:type="paragraph" w:customStyle="1" w:styleId="311">
    <w:name w:val="Оглавление 31"/>
    <w:basedOn w:val="a7"/>
    <w:next w:val="a7"/>
    <w:autoRedefine/>
    <w:uiPriority w:val="39"/>
    <w:unhideWhenUsed/>
    <w:qFormat/>
    <w:rsid w:val="009C746F"/>
    <w:pPr>
      <w:spacing w:after="100"/>
      <w:ind w:left="440"/>
    </w:pPr>
    <w:rPr>
      <w:rFonts w:eastAsia="Times New Roman" w:cs="Arial"/>
      <w:lang w:eastAsia="ru-RU"/>
    </w:rPr>
  </w:style>
  <w:style w:type="table" w:customStyle="1" w:styleId="140">
    <w:name w:val="Сетка таблицы14"/>
    <w:basedOn w:val="a9"/>
    <w:next w:val="ae"/>
    <w:uiPriority w:val="3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9"/>
    <w:next w:val="ae"/>
    <w:uiPriority w:val="5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e"/>
    <w:uiPriority w:val="39"/>
    <w:rsid w:val="009C746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Оглавление 41"/>
    <w:basedOn w:val="a7"/>
    <w:next w:val="a7"/>
    <w:autoRedefine/>
    <w:uiPriority w:val="39"/>
    <w:unhideWhenUsed/>
    <w:qFormat/>
    <w:rsid w:val="009C746F"/>
    <w:pPr>
      <w:spacing w:after="0" w:line="240" w:lineRule="auto"/>
    </w:pPr>
    <w:rPr>
      <w:rFonts w:eastAsia="Times New Roman"/>
      <w:lang w:eastAsia="ru-RU"/>
    </w:rPr>
  </w:style>
  <w:style w:type="paragraph" w:customStyle="1" w:styleId="511">
    <w:name w:val="Оглавление 51"/>
    <w:basedOn w:val="a7"/>
    <w:next w:val="a7"/>
    <w:autoRedefine/>
    <w:uiPriority w:val="39"/>
    <w:unhideWhenUsed/>
    <w:qFormat/>
    <w:rsid w:val="009C746F"/>
    <w:pPr>
      <w:spacing w:after="0" w:line="240" w:lineRule="auto"/>
    </w:pPr>
    <w:rPr>
      <w:rFonts w:eastAsia="Times New Roman"/>
      <w:lang w:eastAsia="ru-RU"/>
    </w:rPr>
  </w:style>
  <w:style w:type="paragraph" w:customStyle="1" w:styleId="610">
    <w:name w:val="Оглавление 61"/>
    <w:basedOn w:val="a7"/>
    <w:next w:val="a7"/>
    <w:autoRedefine/>
    <w:uiPriority w:val="39"/>
    <w:unhideWhenUsed/>
    <w:qFormat/>
    <w:rsid w:val="009C746F"/>
    <w:pPr>
      <w:spacing w:after="0" w:line="240" w:lineRule="auto"/>
    </w:pPr>
    <w:rPr>
      <w:rFonts w:eastAsia="Times New Roman"/>
      <w:lang w:eastAsia="ru-RU"/>
    </w:rPr>
  </w:style>
  <w:style w:type="paragraph" w:customStyle="1" w:styleId="710">
    <w:name w:val="Оглавление 71"/>
    <w:basedOn w:val="a7"/>
    <w:next w:val="a7"/>
    <w:autoRedefine/>
    <w:uiPriority w:val="39"/>
    <w:unhideWhenUsed/>
    <w:qFormat/>
    <w:rsid w:val="009C746F"/>
    <w:pPr>
      <w:spacing w:after="0" w:line="240" w:lineRule="auto"/>
    </w:pPr>
    <w:rPr>
      <w:rFonts w:eastAsia="Times New Roman"/>
      <w:lang w:eastAsia="ru-RU"/>
    </w:rPr>
  </w:style>
  <w:style w:type="paragraph" w:customStyle="1" w:styleId="810">
    <w:name w:val="Оглавление 81"/>
    <w:basedOn w:val="a7"/>
    <w:next w:val="a7"/>
    <w:autoRedefine/>
    <w:uiPriority w:val="39"/>
    <w:unhideWhenUsed/>
    <w:qFormat/>
    <w:rsid w:val="009C746F"/>
    <w:pPr>
      <w:spacing w:after="0" w:line="240" w:lineRule="auto"/>
    </w:pPr>
    <w:rPr>
      <w:rFonts w:eastAsia="Times New Roman"/>
      <w:lang w:eastAsia="ru-RU"/>
    </w:rPr>
  </w:style>
  <w:style w:type="paragraph" w:customStyle="1" w:styleId="910">
    <w:name w:val="Оглавление 91"/>
    <w:basedOn w:val="a7"/>
    <w:next w:val="a7"/>
    <w:autoRedefine/>
    <w:uiPriority w:val="39"/>
    <w:unhideWhenUsed/>
    <w:qFormat/>
    <w:rsid w:val="009C746F"/>
    <w:pPr>
      <w:spacing w:after="0" w:line="240" w:lineRule="auto"/>
    </w:pPr>
    <w:rPr>
      <w:rFonts w:eastAsia="Times New Roman"/>
      <w:lang w:eastAsia="ru-RU"/>
    </w:rPr>
  </w:style>
  <w:style w:type="paragraph" w:customStyle="1" w:styleId="1c">
    <w:name w:val="Тема примечания1"/>
    <w:basedOn w:val="affa"/>
    <w:next w:val="affa"/>
    <w:uiPriority w:val="99"/>
    <w:semiHidden/>
    <w:unhideWhenUsed/>
    <w:qFormat/>
    <w:rsid w:val="009C746F"/>
    <w:pPr>
      <w:spacing w:after="0"/>
      <w:ind w:firstLine="0"/>
      <w:jc w:val="left"/>
    </w:pPr>
    <w:rPr>
      <w:rFonts w:eastAsia="Times New Roman" w:cs="Arial"/>
      <w:b/>
      <w:bCs/>
      <w:lang w:eastAsia="ru-RU"/>
    </w:rPr>
  </w:style>
  <w:style w:type="table" w:customStyle="1" w:styleId="611">
    <w:name w:val="Сетка таблицы61"/>
    <w:basedOn w:val="a9"/>
    <w:next w:val="ae"/>
    <w:uiPriority w:val="39"/>
    <w:rsid w:val="009C746F"/>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a"/>
    <w:uiPriority w:val="99"/>
    <w:semiHidden/>
    <w:unhideWhenUsed/>
    <w:qFormat/>
    <w:rsid w:val="009C746F"/>
  </w:style>
  <w:style w:type="table" w:customStyle="1" w:styleId="711">
    <w:name w:val="Сетка таблицы7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313">
    <w:name w:val="Нет списка31"/>
    <w:next w:val="aa"/>
    <w:uiPriority w:val="99"/>
    <w:semiHidden/>
    <w:unhideWhenUsed/>
    <w:qFormat/>
    <w:rsid w:val="009C746F"/>
  </w:style>
  <w:style w:type="table" w:customStyle="1" w:styleId="811">
    <w:name w:val="Сетка таблицы8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412">
    <w:name w:val="Нет списка41"/>
    <w:next w:val="aa"/>
    <w:uiPriority w:val="99"/>
    <w:semiHidden/>
    <w:unhideWhenUsed/>
    <w:qFormat/>
    <w:rsid w:val="009C746F"/>
  </w:style>
  <w:style w:type="numbering" w:customStyle="1" w:styleId="512">
    <w:name w:val="Нет списка51"/>
    <w:next w:val="aa"/>
    <w:uiPriority w:val="99"/>
    <w:semiHidden/>
    <w:unhideWhenUsed/>
    <w:qFormat/>
    <w:rsid w:val="009C746F"/>
  </w:style>
  <w:style w:type="table" w:customStyle="1" w:styleId="911">
    <w:name w:val="Сетка таблицы9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a"/>
    <w:uiPriority w:val="99"/>
    <w:semiHidden/>
    <w:unhideWhenUsed/>
    <w:qFormat/>
    <w:rsid w:val="009C746F"/>
  </w:style>
  <w:style w:type="table" w:customStyle="1" w:styleId="101">
    <w:name w:val="Сетка таблицы10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a"/>
    <w:uiPriority w:val="99"/>
    <w:semiHidden/>
    <w:unhideWhenUsed/>
    <w:qFormat/>
    <w:rsid w:val="009C746F"/>
  </w:style>
  <w:style w:type="table" w:customStyle="1" w:styleId="121">
    <w:name w:val="Сетка таблицы12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Заголовок 2 Знак1"/>
    <w:basedOn w:val="a8"/>
    <w:uiPriority w:val="9"/>
    <w:semiHidden/>
    <w:qFormat/>
    <w:rsid w:val="009C746F"/>
    <w:rPr>
      <w:rFonts w:ascii="Calibri Light" w:eastAsia="Times New Roman" w:hAnsi="Calibri Light" w:cs="Times New Roman"/>
      <w:color w:val="2E74B5"/>
      <w:sz w:val="26"/>
      <w:szCs w:val="26"/>
    </w:rPr>
  </w:style>
  <w:style w:type="character" w:customStyle="1" w:styleId="1d">
    <w:name w:val="Подзаголовок Знак1"/>
    <w:basedOn w:val="a8"/>
    <w:uiPriority w:val="11"/>
    <w:qFormat/>
    <w:rsid w:val="009C746F"/>
    <w:rPr>
      <w:rFonts w:ascii="Calibri" w:eastAsia="Times New Roman" w:hAnsi="Calibri" w:cs="Arial"/>
      <w:color w:val="5A5A5A"/>
      <w:spacing w:val="15"/>
      <w:sz w:val="22"/>
      <w:szCs w:val="22"/>
    </w:rPr>
  </w:style>
  <w:style w:type="character" w:customStyle="1" w:styleId="29">
    <w:name w:val="Тема примечания Знак2"/>
    <w:basedOn w:val="affb"/>
    <w:uiPriority w:val="99"/>
    <w:semiHidden/>
    <w:rsid w:val="009C746F"/>
    <w:rPr>
      <w:rFonts w:ascii="Calibri" w:eastAsia="Calibri" w:hAnsi="Calibri" w:cs="Times New Roman"/>
      <w:b/>
      <w:bCs/>
      <w:sz w:val="20"/>
      <w:szCs w:val="20"/>
      <w:lang w:eastAsia="en-US"/>
    </w:rPr>
  </w:style>
  <w:style w:type="numbering" w:customStyle="1" w:styleId="93">
    <w:name w:val="Нет списка9"/>
    <w:next w:val="aa"/>
    <w:uiPriority w:val="99"/>
    <w:semiHidden/>
    <w:unhideWhenUsed/>
    <w:qFormat/>
    <w:rsid w:val="009C746F"/>
  </w:style>
  <w:style w:type="character" w:customStyle="1" w:styleId="2a">
    <w:name w:val="Неразрешенное упоминание2"/>
    <w:basedOn w:val="a8"/>
    <w:uiPriority w:val="99"/>
    <w:semiHidden/>
    <w:unhideWhenUsed/>
    <w:rsid w:val="009C746F"/>
    <w:rPr>
      <w:color w:val="605E5C"/>
      <w:shd w:val="clear" w:color="auto" w:fill="E1DFDD"/>
    </w:rPr>
  </w:style>
  <w:style w:type="paragraph" w:customStyle="1" w:styleId="1e">
    <w:name w:val="Без интервала1"/>
    <w:next w:val="afff1"/>
    <w:link w:val="afff7"/>
    <w:uiPriority w:val="1"/>
    <w:qFormat/>
    <w:rsid w:val="009C746F"/>
    <w:pPr>
      <w:spacing w:after="0" w:line="240" w:lineRule="auto"/>
    </w:pPr>
    <w:rPr>
      <w:rFonts w:eastAsia="Times New Roman"/>
    </w:rPr>
  </w:style>
  <w:style w:type="table" w:customStyle="1" w:styleId="150">
    <w:name w:val="Сетка таблицы15"/>
    <w:basedOn w:val="a9"/>
    <w:next w:val="ae"/>
    <w:uiPriority w:val="3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C74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1">
    <w:name w:val="s_1"/>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rm">
    <w:name w:val="term"/>
    <w:basedOn w:val="a8"/>
    <w:qFormat/>
    <w:rsid w:val="009C746F"/>
  </w:style>
  <w:style w:type="character" w:customStyle="1" w:styleId="m">
    <w:name w:val="m"/>
    <w:basedOn w:val="a8"/>
    <w:qFormat/>
    <w:rsid w:val="009C746F"/>
  </w:style>
  <w:style w:type="paragraph" w:customStyle="1" w:styleId="afff8">
    <w:name w:val="Осн Текст"/>
    <w:basedOn w:val="a7"/>
    <w:link w:val="afff9"/>
    <w:uiPriority w:val="99"/>
    <w:qFormat/>
    <w:rsid w:val="009C746F"/>
    <w:pPr>
      <w:shd w:val="clear" w:color="auto" w:fill="FFFFFF"/>
      <w:spacing w:before="120" w:after="120" w:line="240" w:lineRule="auto"/>
      <w:ind w:firstLine="709"/>
      <w:jc w:val="both"/>
    </w:pPr>
    <w:rPr>
      <w:rFonts w:ascii="Times New Roman" w:eastAsia="Times New Roman" w:hAnsi="Times New Roman"/>
      <w:sz w:val="28"/>
      <w:szCs w:val="28"/>
      <w:lang w:val="x-none" w:eastAsia="x-none"/>
    </w:rPr>
  </w:style>
  <w:style w:type="character" w:customStyle="1" w:styleId="afff9">
    <w:name w:val="Осн Текст Знак"/>
    <w:link w:val="afff8"/>
    <w:uiPriority w:val="99"/>
    <w:qFormat/>
    <w:rsid w:val="009C746F"/>
    <w:rPr>
      <w:rFonts w:ascii="Times New Roman" w:eastAsia="Times New Roman" w:hAnsi="Times New Roman" w:cs="Times New Roman"/>
      <w:sz w:val="28"/>
      <w:szCs w:val="28"/>
      <w:shd w:val="clear" w:color="auto" w:fill="FFFFFF"/>
      <w:lang w:val="x-none" w:eastAsia="x-none"/>
    </w:rPr>
  </w:style>
  <w:style w:type="paragraph" w:customStyle="1" w:styleId="2b">
    <w:name w:val="2"/>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styleId="afffa">
    <w:name w:val="Emphasis"/>
    <w:basedOn w:val="a8"/>
    <w:uiPriority w:val="20"/>
    <w:qFormat/>
    <w:rsid w:val="009C746F"/>
    <w:rPr>
      <w:i/>
      <w:iCs/>
    </w:rPr>
  </w:style>
  <w:style w:type="paragraph" w:customStyle="1" w:styleId="rtejustify">
    <w:name w:val="rtejustify"/>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8">
    <w:name w:val="ft48"/>
    <w:basedOn w:val="a8"/>
    <w:qFormat/>
    <w:rsid w:val="009C746F"/>
  </w:style>
  <w:style w:type="paragraph" w:customStyle="1" w:styleId="p84">
    <w:name w:val="p84"/>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6">
    <w:name w:val="ft6"/>
    <w:basedOn w:val="a8"/>
    <w:qFormat/>
    <w:rsid w:val="009C746F"/>
  </w:style>
  <w:style w:type="paragraph" w:customStyle="1" w:styleId="p85">
    <w:name w:val="p85"/>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1">
    <w:name w:val="ft41"/>
    <w:basedOn w:val="a8"/>
    <w:qFormat/>
    <w:rsid w:val="009C746F"/>
  </w:style>
  <w:style w:type="character" w:customStyle="1" w:styleId="ft49">
    <w:name w:val="ft49"/>
    <w:basedOn w:val="a8"/>
    <w:qFormat/>
    <w:rsid w:val="009C746F"/>
  </w:style>
  <w:style w:type="paragraph" w:customStyle="1" w:styleId="p88">
    <w:name w:val="p88"/>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0">
    <w:name w:val="p90"/>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0">
    <w:name w:val="ft50"/>
    <w:basedOn w:val="a8"/>
    <w:qFormat/>
    <w:rsid w:val="009C746F"/>
  </w:style>
  <w:style w:type="character" w:customStyle="1" w:styleId="ft7">
    <w:name w:val="ft7"/>
    <w:basedOn w:val="a8"/>
    <w:qFormat/>
    <w:rsid w:val="009C746F"/>
  </w:style>
  <w:style w:type="character" w:customStyle="1" w:styleId="ft13">
    <w:name w:val="ft13"/>
    <w:basedOn w:val="a8"/>
    <w:qFormat/>
    <w:rsid w:val="009C746F"/>
  </w:style>
  <w:style w:type="paragraph" w:customStyle="1" w:styleId="p96">
    <w:name w:val="p96"/>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1">
    <w:name w:val="ft51"/>
    <w:basedOn w:val="a8"/>
    <w:qFormat/>
    <w:rsid w:val="009C746F"/>
  </w:style>
  <w:style w:type="paragraph" w:customStyle="1" w:styleId="p97">
    <w:name w:val="p97"/>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2">
    <w:name w:val="ft52"/>
    <w:basedOn w:val="a8"/>
    <w:qFormat/>
    <w:rsid w:val="009C746F"/>
  </w:style>
  <w:style w:type="paragraph" w:customStyle="1" w:styleId="p100">
    <w:name w:val="p100"/>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e">
    <w:name w:val="Абзац списка Знак"/>
    <w:aliases w:val="Список_маркированный Знак,Список_маркированный1 Знак,List Paragraph Знак,ПАРАГРАФ Знак,Абзац списка1 Знак"/>
    <w:link w:val="afd"/>
    <w:uiPriority w:val="34"/>
    <w:qFormat/>
    <w:locked/>
    <w:rsid w:val="009C746F"/>
    <w:rPr>
      <w:rFonts w:ascii="Times New Roman" w:eastAsia="Calibri" w:hAnsi="Times New Roman" w:cs="Times New Roman"/>
      <w:sz w:val="28"/>
    </w:rPr>
  </w:style>
  <w:style w:type="paragraph" w:customStyle="1" w:styleId="afffb">
    <w:name w:val="Таблица (по центру)"/>
    <w:basedOn w:val="a7"/>
    <w:qFormat/>
    <w:rsid w:val="009C746F"/>
    <w:pPr>
      <w:spacing w:after="0" w:line="240" w:lineRule="auto"/>
      <w:ind w:firstLine="567"/>
      <w:jc w:val="center"/>
    </w:pPr>
    <w:rPr>
      <w:rFonts w:ascii="Times New Roman" w:eastAsia="Times New Roman" w:hAnsi="Times New Roman"/>
      <w:color w:val="000000"/>
      <w:sz w:val="20"/>
      <w:szCs w:val="20"/>
      <w:lang w:eastAsia="ru-RU"/>
    </w:rPr>
  </w:style>
  <w:style w:type="paragraph" w:customStyle="1" w:styleId="a2">
    <w:name w:val="список марк"/>
    <w:basedOn w:val="afd"/>
    <w:qFormat/>
    <w:rsid w:val="009C746F"/>
    <w:pPr>
      <w:numPr>
        <w:numId w:val="3"/>
      </w:numPr>
      <w:tabs>
        <w:tab w:val="left" w:pos="1418"/>
      </w:tabs>
      <w:spacing w:after="0" w:line="360" w:lineRule="auto"/>
      <w:ind w:left="1418" w:hanging="425"/>
      <w:contextualSpacing w:val="0"/>
    </w:pPr>
    <w:rPr>
      <w:sz w:val="24"/>
      <w:szCs w:val="24"/>
      <w:lang w:val="x-none"/>
    </w:rPr>
  </w:style>
  <w:style w:type="paragraph" w:customStyle="1" w:styleId="afffc">
    <w:name w:val="Табл"/>
    <w:basedOn w:val="a7"/>
    <w:link w:val="afffd"/>
    <w:qFormat/>
    <w:rsid w:val="009C746F"/>
    <w:pPr>
      <w:keepNext/>
      <w:keepLines/>
      <w:tabs>
        <w:tab w:val="left" w:pos="0"/>
      </w:tabs>
      <w:spacing w:after="120" w:line="240" w:lineRule="auto"/>
    </w:pPr>
    <w:rPr>
      <w:rFonts w:ascii="Times New Roman" w:eastAsia="Times New Roman" w:hAnsi="Times New Roman"/>
      <w:b/>
      <w:sz w:val="24"/>
      <w:szCs w:val="24"/>
      <w:lang w:val="x-none" w:eastAsia="x-none"/>
    </w:rPr>
  </w:style>
  <w:style w:type="character" w:customStyle="1" w:styleId="afffd">
    <w:name w:val="Табл Знак"/>
    <w:link w:val="afffc"/>
    <w:qFormat/>
    <w:rsid w:val="009C746F"/>
    <w:rPr>
      <w:rFonts w:ascii="Times New Roman" w:eastAsia="Times New Roman" w:hAnsi="Times New Roman" w:cs="Times New Roman"/>
      <w:b/>
      <w:sz w:val="24"/>
      <w:szCs w:val="24"/>
      <w:lang w:val="x-none" w:eastAsia="x-none"/>
    </w:rPr>
  </w:style>
  <w:style w:type="table" w:customStyle="1" w:styleId="1f">
    <w:name w:val="Сетка таблицы светлая1"/>
    <w:basedOn w:val="a9"/>
    <w:uiPriority w:val="40"/>
    <w:rsid w:val="009C74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02">
    <w:name w:val="Нет списка10"/>
    <w:next w:val="aa"/>
    <w:uiPriority w:val="99"/>
    <w:semiHidden/>
    <w:unhideWhenUsed/>
    <w:qFormat/>
    <w:rsid w:val="009C746F"/>
  </w:style>
  <w:style w:type="table" w:customStyle="1" w:styleId="160">
    <w:name w:val="Сетка таблицы16"/>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Текст выноски Знак1"/>
    <w:basedOn w:val="a8"/>
    <w:uiPriority w:val="99"/>
    <w:semiHidden/>
    <w:qFormat/>
    <w:rsid w:val="009C746F"/>
    <w:rPr>
      <w:rFonts w:ascii="Segoe UI" w:hAnsi="Segoe UI" w:cs="Segoe UI"/>
      <w:sz w:val="18"/>
      <w:szCs w:val="18"/>
    </w:rPr>
  </w:style>
  <w:style w:type="paragraph" w:customStyle="1" w:styleId="afffe">
    <w:name w:val="Текст НИР"/>
    <w:basedOn w:val="a7"/>
    <w:qFormat/>
    <w:rsid w:val="009C746F"/>
    <w:pPr>
      <w:spacing w:after="0" w:line="360" w:lineRule="auto"/>
      <w:ind w:firstLine="709"/>
      <w:jc w:val="both"/>
    </w:pPr>
    <w:rPr>
      <w:rFonts w:ascii="Times New Roman" w:eastAsiaTheme="minorHAnsi" w:hAnsi="Times New Roman" w:cstheme="minorBidi"/>
      <w:sz w:val="26"/>
    </w:rPr>
  </w:style>
  <w:style w:type="paragraph" w:customStyle="1" w:styleId="affff">
    <w:name w:val="Оглавление НИР"/>
    <w:basedOn w:val="afffe"/>
    <w:next w:val="afffe"/>
    <w:qFormat/>
    <w:rsid w:val="009C746F"/>
    <w:pPr>
      <w:spacing w:line="264" w:lineRule="auto"/>
      <w:ind w:firstLine="0"/>
      <w:jc w:val="center"/>
    </w:pPr>
    <w:rPr>
      <w:rFonts w:ascii="Arial" w:hAnsi="Arial"/>
      <w:b/>
      <w:sz w:val="32"/>
    </w:rPr>
  </w:style>
  <w:style w:type="paragraph" w:customStyle="1" w:styleId="1f1">
    <w:name w:val="Заголовок 1 НИР"/>
    <w:basedOn w:val="12"/>
    <w:next w:val="afffe"/>
    <w:qFormat/>
    <w:rsid w:val="009C746F"/>
    <w:pPr>
      <w:keepLines/>
      <w:pageBreakBefore/>
      <w:spacing w:before="480" w:after="240" w:line="264" w:lineRule="auto"/>
      <w:ind w:left="714" w:hanging="430"/>
      <w:jc w:val="left"/>
    </w:pPr>
    <w:rPr>
      <w:rFonts w:ascii="Arial" w:eastAsia="Times New Roman" w:hAnsi="Arial"/>
      <w:bCs/>
      <w:kern w:val="0"/>
      <w:sz w:val="32"/>
      <w:lang w:eastAsia="x-none"/>
    </w:rPr>
  </w:style>
  <w:style w:type="paragraph" w:customStyle="1" w:styleId="2c">
    <w:name w:val="Заголовок 2 НИР"/>
    <w:basedOn w:val="22"/>
    <w:next w:val="afffe"/>
    <w:qFormat/>
    <w:rsid w:val="009C746F"/>
    <w:pPr>
      <w:spacing w:after="120" w:line="240" w:lineRule="auto"/>
      <w:ind w:left="714" w:hanging="430"/>
    </w:pPr>
    <w:rPr>
      <w:rFonts w:ascii="Arial" w:eastAsia="Times New Roman" w:hAnsi="Arial" w:cs="Times New Roman"/>
      <w:color w:val="auto"/>
      <w:sz w:val="28"/>
      <w:lang w:val="x-none" w:eastAsia="ru-RU"/>
    </w:rPr>
  </w:style>
  <w:style w:type="paragraph" w:customStyle="1" w:styleId="affff0">
    <w:name w:val="Ссылка обычная"/>
    <w:basedOn w:val="afffe"/>
    <w:qFormat/>
    <w:rsid w:val="009C746F"/>
    <w:pPr>
      <w:widowControl w:val="0"/>
      <w:spacing w:line="264" w:lineRule="auto"/>
      <w:ind w:firstLine="680"/>
    </w:pPr>
    <w:rPr>
      <w:rFonts w:eastAsia="Times New Roman" w:cs="Times New Roman"/>
      <w:snapToGrid w:val="0"/>
      <w:sz w:val="22"/>
      <w:szCs w:val="20"/>
      <w:lang w:eastAsia="ru-RU"/>
    </w:rPr>
  </w:style>
  <w:style w:type="character" w:customStyle="1" w:styleId="affff1">
    <w:name w:val="Основной текст_"/>
    <w:basedOn w:val="a8"/>
    <w:link w:val="2d"/>
    <w:qFormat/>
    <w:rsid w:val="009C746F"/>
    <w:rPr>
      <w:rFonts w:ascii="Times New Roman" w:eastAsia="Times New Roman" w:hAnsi="Times New Roman"/>
      <w:spacing w:val="-7"/>
      <w:shd w:val="clear" w:color="auto" w:fill="FFFFFF"/>
    </w:rPr>
  </w:style>
  <w:style w:type="paragraph" w:customStyle="1" w:styleId="2d">
    <w:name w:val="Основной текст2"/>
    <w:basedOn w:val="a7"/>
    <w:link w:val="affff1"/>
    <w:qFormat/>
    <w:rsid w:val="009C746F"/>
    <w:pPr>
      <w:widowControl w:val="0"/>
      <w:shd w:val="clear" w:color="auto" w:fill="FFFFFF"/>
      <w:spacing w:after="0" w:line="276" w:lineRule="exact"/>
    </w:pPr>
    <w:rPr>
      <w:rFonts w:ascii="Times New Roman" w:eastAsia="Times New Roman" w:hAnsi="Times New Roman" w:cstheme="minorBidi"/>
      <w:spacing w:val="-7"/>
    </w:rPr>
  </w:style>
  <w:style w:type="character" w:customStyle="1" w:styleId="bigtext">
    <w:name w:val="bigtext"/>
    <w:basedOn w:val="a8"/>
    <w:qFormat/>
    <w:rsid w:val="009C746F"/>
  </w:style>
  <w:style w:type="table" w:customStyle="1" w:styleId="170">
    <w:name w:val="Сетка таблицы17"/>
    <w:basedOn w:val="a9"/>
    <w:next w:val="ae"/>
    <w:uiPriority w:val="5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Body Text Indent 2"/>
    <w:basedOn w:val="a7"/>
    <w:link w:val="2f"/>
    <w:unhideWhenUsed/>
    <w:qFormat/>
    <w:rsid w:val="009C746F"/>
    <w:pPr>
      <w:spacing w:after="120" w:line="480" w:lineRule="auto"/>
      <w:ind w:left="283"/>
    </w:pPr>
  </w:style>
  <w:style w:type="character" w:customStyle="1" w:styleId="2f">
    <w:name w:val="Основной текст с отступом 2 Знак"/>
    <w:basedOn w:val="a8"/>
    <w:link w:val="2e"/>
    <w:qFormat/>
    <w:rsid w:val="009C746F"/>
    <w:rPr>
      <w:rFonts w:ascii="Calibri" w:eastAsia="Calibri" w:hAnsi="Calibri" w:cs="Times New Roman"/>
    </w:rPr>
  </w:style>
  <w:style w:type="table" w:customStyle="1" w:styleId="180">
    <w:name w:val="Сетка таблицы18"/>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сновной текст1"/>
    <w:basedOn w:val="a7"/>
    <w:qFormat/>
    <w:rsid w:val="009C746F"/>
    <w:pPr>
      <w:widowControl w:val="0"/>
      <w:shd w:val="clear" w:color="auto" w:fill="FFFFFF"/>
      <w:spacing w:after="0" w:line="314" w:lineRule="exact"/>
      <w:ind w:firstLine="400"/>
      <w:jc w:val="both"/>
    </w:pPr>
    <w:rPr>
      <w:rFonts w:ascii="Times New Roman" w:eastAsia="Times New Roman" w:hAnsi="Times New Roman"/>
      <w:spacing w:val="-8"/>
      <w:sz w:val="29"/>
      <w:szCs w:val="29"/>
    </w:rPr>
  </w:style>
  <w:style w:type="table" w:customStyle="1" w:styleId="190">
    <w:name w:val="Сетка таблицы19"/>
    <w:basedOn w:val="a9"/>
    <w:next w:val="ae"/>
    <w:rsid w:val="009C746F"/>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basedOn w:val="a8"/>
    <w:uiPriority w:val="99"/>
    <w:semiHidden/>
    <w:unhideWhenUsed/>
    <w:qFormat/>
    <w:rsid w:val="009C746F"/>
    <w:rPr>
      <w:sz w:val="16"/>
      <w:szCs w:val="16"/>
    </w:rPr>
  </w:style>
  <w:style w:type="paragraph" w:customStyle="1" w:styleId="TableParagraph">
    <w:name w:val="Table Paragraph"/>
    <w:basedOn w:val="a7"/>
    <w:uiPriority w:val="1"/>
    <w:qFormat/>
    <w:rsid w:val="009C746F"/>
    <w:pPr>
      <w:widowControl w:val="0"/>
      <w:autoSpaceDE w:val="0"/>
      <w:autoSpaceDN w:val="0"/>
      <w:spacing w:after="0" w:line="240" w:lineRule="auto"/>
    </w:pPr>
    <w:rPr>
      <w:rFonts w:ascii="Arial Narrow" w:eastAsia="Arial Narrow" w:hAnsi="Arial Narrow" w:cs="Arial Narrow"/>
      <w:lang w:val="en-US"/>
    </w:rPr>
  </w:style>
  <w:style w:type="table" w:customStyle="1" w:styleId="TableNormal1">
    <w:name w:val="Table Normal1"/>
    <w:uiPriority w:val="2"/>
    <w:semiHidden/>
    <w:unhideWhenUsed/>
    <w:qFormat/>
    <w:rsid w:val="009C746F"/>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1120">
    <w:name w:val="Сетка таблицы112"/>
    <w:basedOn w:val="a9"/>
    <w:next w:val="ae"/>
    <w:uiPriority w:val="59"/>
    <w:rsid w:val="009C74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e"/>
    <w:uiPriority w:val="39"/>
    <w:unhideWhenUsed/>
    <w:rsid w:val="009C74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9"/>
    <w:next w:val="ae"/>
    <w:uiPriority w:val="39"/>
    <w:rsid w:val="009C746F"/>
    <w:pPr>
      <w:spacing w:after="0" w:line="240" w:lineRule="auto"/>
      <w:ind w:firstLine="709"/>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qFormat/>
    <w:rsid w:val="009C746F"/>
  </w:style>
  <w:style w:type="paragraph" w:customStyle="1" w:styleId="affff3">
    <w:name w:val="Заказчик НИР"/>
    <w:basedOn w:val="a7"/>
    <w:qFormat/>
    <w:rsid w:val="009C746F"/>
    <w:pPr>
      <w:spacing w:after="360"/>
      <w:contextualSpacing/>
      <w:jc w:val="center"/>
    </w:pPr>
    <w:rPr>
      <w:rFonts w:ascii="Times New Roman" w:eastAsiaTheme="minorHAnsi" w:hAnsi="Times New Roman" w:cstheme="minorBidi"/>
      <w:b/>
      <w:smallCaps/>
      <w:sz w:val="28"/>
    </w:rPr>
  </w:style>
  <w:style w:type="paragraph" w:customStyle="1" w:styleId="affff4">
    <w:name w:val="УДК и коды НИР"/>
    <w:basedOn w:val="a7"/>
    <w:qFormat/>
    <w:rsid w:val="009C746F"/>
    <w:pPr>
      <w:spacing w:before="240" w:after="240"/>
      <w:contextualSpacing/>
    </w:pPr>
    <w:rPr>
      <w:rFonts w:ascii="Times New Roman" w:eastAsiaTheme="minorHAnsi" w:hAnsi="Times New Roman" w:cstheme="minorBidi"/>
      <w:sz w:val="28"/>
    </w:rPr>
  </w:style>
  <w:style w:type="paragraph" w:customStyle="1" w:styleId="affff5">
    <w:name w:val="Вышестоящая организация НИР"/>
    <w:basedOn w:val="a7"/>
    <w:next w:val="affff3"/>
    <w:qFormat/>
    <w:rsid w:val="009C746F"/>
    <w:pPr>
      <w:spacing w:after="240" w:line="240" w:lineRule="auto"/>
      <w:contextualSpacing/>
      <w:jc w:val="center"/>
    </w:pPr>
    <w:rPr>
      <w:rFonts w:asciiTheme="minorHAnsi" w:eastAsiaTheme="minorHAnsi" w:hAnsiTheme="minorHAnsi" w:cstheme="minorBidi"/>
      <w:sz w:val="24"/>
    </w:rPr>
  </w:style>
  <w:style w:type="paragraph" w:customStyle="1" w:styleId="affff6">
    <w:name w:val="Утверждаю НИР"/>
    <w:basedOn w:val="a7"/>
    <w:qFormat/>
    <w:rsid w:val="009C746F"/>
    <w:pPr>
      <w:spacing w:before="240" w:after="480" w:line="240" w:lineRule="auto"/>
      <w:ind w:left="5103"/>
      <w:contextualSpacing/>
      <w:jc w:val="center"/>
    </w:pPr>
    <w:rPr>
      <w:rFonts w:ascii="Times New Roman" w:eastAsiaTheme="minorHAnsi" w:hAnsi="Times New Roman" w:cstheme="minorBidi"/>
      <w:sz w:val="28"/>
    </w:rPr>
  </w:style>
  <w:style w:type="paragraph" w:customStyle="1" w:styleId="affff7">
    <w:name w:val="Заголовок НИР"/>
    <w:basedOn w:val="a7"/>
    <w:qFormat/>
    <w:rsid w:val="009C746F"/>
    <w:pPr>
      <w:spacing w:before="240" w:after="600"/>
      <w:contextualSpacing/>
      <w:jc w:val="center"/>
    </w:pPr>
    <w:rPr>
      <w:rFonts w:ascii="Arial" w:eastAsiaTheme="minorHAnsi" w:hAnsi="Arial" w:cstheme="minorBidi"/>
      <w:b/>
      <w:sz w:val="28"/>
    </w:rPr>
  </w:style>
  <w:style w:type="table" w:customStyle="1" w:styleId="220">
    <w:name w:val="Сетка таблицы22"/>
    <w:basedOn w:val="a9"/>
    <w:next w:val="ae"/>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Вид документа НИР"/>
    <w:basedOn w:val="affff7"/>
    <w:next w:val="affff7"/>
    <w:qFormat/>
    <w:rsid w:val="009C746F"/>
    <w:pPr>
      <w:spacing w:after="0"/>
    </w:pPr>
    <w:rPr>
      <w:caps/>
    </w:rPr>
  </w:style>
  <w:style w:type="paragraph" w:customStyle="1" w:styleId="affff9">
    <w:name w:val="Шифры НИР"/>
    <w:basedOn w:val="a7"/>
    <w:qFormat/>
    <w:rsid w:val="009C746F"/>
    <w:pPr>
      <w:spacing w:after="360"/>
      <w:jc w:val="center"/>
    </w:pPr>
    <w:rPr>
      <w:rFonts w:ascii="Times New Roman" w:eastAsiaTheme="minorHAnsi" w:hAnsi="Times New Roman" w:cstheme="minorBidi"/>
      <w:sz w:val="28"/>
    </w:rPr>
  </w:style>
  <w:style w:type="paragraph" w:customStyle="1" w:styleId="affffa">
    <w:name w:val="Ячейка НИР слева"/>
    <w:basedOn w:val="a7"/>
    <w:qFormat/>
    <w:rsid w:val="009C746F"/>
    <w:pPr>
      <w:spacing w:after="0" w:line="240" w:lineRule="auto"/>
    </w:pPr>
    <w:rPr>
      <w:rFonts w:ascii="Times New Roman" w:eastAsiaTheme="minorHAnsi" w:hAnsi="Times New Roman" w:cstheme="minorBidi"/>
      <w:sz w:val="24"/>
    </w:rPr>
  </w:style>
  <w:style w:type="paragraph" w:customStyle="1" w:styleId="affffb">
    <w:name w:val="Ячейка НИР центр"/>
    <w:basedOn w:val="affffa"/>
    <w:qFormat/>
    <w:rsid w:val="009C746F"/>
    <w:pPr>
      <w:jc w:val="center"/>
    </w:pPr>
    <w:rPr>
      <w:sz w:val="20"/>
    </w:rPr>
  </w:style>
  <w:style w:type="character" w:styleId="affffc">
    <w:name w:val="Intense Emphasis"/>
    <w:basedOn w:val="a8"/>
    <w:uiPriority w:val="21"/>
    <w:qFormat/>
    <w:rsid w:val="009C746F"/>
    <w:rPr>
      <w:b/>
      <w:bCs/>
      <w:i/>
      <w:iCs/>
      <w:color w:val="4472C4" w:themeColor="accent1"/>
    </w:rPr>
  </w:style>
  <w:style w:type="paragraph" w:customStyle="1" w:styleId="affffd">
    <w:name w:val="Подзаголовок НИР"/>
    <w:basedOn w:val="aff3"/>
    <w:next w:val="afffe"/>
    <w:qFormat/>
    <w:rsid w:val="009C746F"/>
    <w:pPr>
      <w:keepNext/>
      <w:keepLines/>
      <w:suppressAutoHyphens/>
    </w:pPr>
    <w:rPr>
      <w:rFonts w:ascii="Times New Roman" w:hAnsi="Times New Roman"/>
      <w:b/>
      <w:i w:val="0"/>
      <w:color w:val="auto"/>
      <w:sz w:val="28"/>
    </w:rPr>
  </w:style>
  <w:style w:type="paragraph" w:customStyle="1" w:styleId="affffe">
    <w:name w:val="Ячейка заголовок НИР"/>
    <w:basedOn w:val="affffb"/>
    <w:qFormat/>
    <w:rsid w:val="009C746F"/>
    <w:rPr>
      <w:b/>
    </w:rPr>
  </w:style>
  <w:style w:type="paragraph" w:styleId="afffff">
    <w:name w:val="caption"/>
    <w:basedOn w:val="a7"/>
    <w:next w:val="a7"/>
    <w:uiPriority w:val="35"/>
    <w:unhideWhenUsed/>
    <w:qFormat/>
    <w:rsid w:val="009C746F"/>
    <w:pPr>
      <w:spacing w:line="240" w:lineRule="auto"/>
    </w:pPr>
    <w:rPr>
      <w:rFonts w:asciiTheme="minorHAnsi" w:eastAsiaTheme="minorHAnsi" w:hAnsiTheme="minorHAnsi" w:cstheme="minorBidi"/>
      <w:b/>
      <w:bCs/>
      <w:color w:val="4472C4" w:themeColor="accent1"/>
      <w:sz w:val="18"/>
      <w:szCs w:val="18"/>
    </w:rPr>
  </w:style>
  <w:style w:type="paragraph" w:customStyle="1" w:styleId="afffff0">
    <w:name w:val="Подрисуночная подпись НИР"/>
    <w:basedOn w:val="afffff"/>
    <w:qFormat/>
    <w:rsid w:val="009C746F"/>
    <w:pPr>
      <w:jc w:val="center"/>
    </w:pPr>
    <w:rPr>
      <w:rFonts w:ascii="Arial" w:hAnsi="Arial"/>
      <w:b w:val="0"/>
      <w:i/>
      <w:color w:val="auto"/>
      <w:sz w:val="24"/>
    </w:rPr>
  </w:style>
  <w:style w:type="paragraph" w:customStyle="1" w:styleId="38">
    <w:name w:val="Заголовок 3 НИР"/>
    <w:basedOn w:val="3"/>
    <w:next w:val="afffe"/>
    <w:qFormat/>
    <w:rsid w:val="009C746F"/>
    <w:pPr>
      <w:keepLines/>
      <w:numPr>
        <w:numId w:val="0"/>
      </w:numPr>
      <w:suppressAutoHyphens w:val="0"/>
      <w:spacing w:before="200" w:after="120"/>
      <w:ind w:left="714" w:hanging="430"/>
      <w:jc w:val="left"/>
    </w:pPr>
    <w:rPr>
      <w:rFonts w:eastAsia="Times New Roman"/>
      <w:bCs/>
      <w:sz w:val="26"/>
      <w:szCs w:val="24"/>
      <w:lang w:val="x-none" w:eastAsia="ru-RU"/>
    </w:rPr>
  </w:style>
  <w:style w:type="paragraph" w:customStyle="1" w:styleId="afffff1">
    <w:name w:val="Название таблицы НИР"/>
    <w:basedOn w:val="afffff"/>
    <w:qFormat/>
    <w:rsid w:val="009C746F"/>
    <w:pPr>
      <w:keepNext/>
      <w:spacing w:after="120"/>
      <w:jc w:val="center"/>
    </w:pPr>
    <w:rPr>
      <w:rFonts w:ascii="Times New Roman" w:hAnsi="Times New Roman"/>
      <w:color w:val="auto"/>
      <w:sz w:val="28"/>
    </w:rPr>
  </w:style>
  <w:style w:type="paragraph" w:customStyle="1" w:styleId="afffff2">
    <w:name w:val="Знак Знак Знак"/>
    <w:basedOn w:val="a7"/>
    <w:qFormat/>
    <w:rsid w:val="009C746F"/>
    <w:pPr>
      <w:spacing w:after="160" w:line="240" w:lineRule="exact"/>
    </w:pPr>
    <w:rPr>
      <w:rFonts w:ascii="Verdana" w:eastAsia="Times New Roman" w:hAnsi="Verdana"/>
      <w:sz w:val="24"/>
      <w:szCs w:val="24"/>
      <w:lang w:val="en-US"/>
    </w:rPr>
  </w:style>
  <w:style w:type="paragraph" w:customStyle="1" w:styleId="afffff3">
    <w:name w:val="сноски"/>
    <w:basedOn w:val="ac"/>
    <w:qFormat/>
    <w:rsid w:val="009C746F"/>
    <w:pPr>
      <w:spacing w:after="0" w:line="240" w:lineRule="auto"/>
      <w:jc w:val="both"/>
    </w:pPr>
    <w:rPr>
      <w:rFonts w:ascii="Arial" w:eastAsia="Times New Roman" w:hAnsi="Arial" w:cs="Arial"/>
      <w:sz w:val="24"/>
      <w:szCs w:val="24"/>
      <w:lang w:eastAsia="ru-RU"/>
    </w:rPr>
  </w:style>
  <w:style w:type="paragraph" w:customStyle="1" w:styleId="String">
    <w:name w:val="String"/>
    <w:basedOn w:val="a7"/>
    <w:qFormat/>
    <w:rsid w:val="009C746F"/>
    <w:pPr>
      <w:widowControl w:val="0"/>
      <w:spacing w:after="0" w:line="240" w:lineRule="auto"/>
    </w:pPr>
    <w:rPr>
      <w:rFonts w:ascii="a_Timer" w:eastAsia="Times New Roman" w:hAnsi="a_Timer"/>
      <w:snapToGrid w:val="0"/>
      <w:sz w:val="24"/>
      <w:szCs w:val="20"/>
      <w:lang w:val="en-US" w:eastAsia="ru-RU"/>
    </w:rPr>
  </w:style>
  <w:style w:type="paragraph" w:customStyle="1" w:styleId="afffff4">
    <w:name w:val="Заголовок лекции"/>
    <w:basedOn w:val="a7"/>
    <w:next w:val="afffe"/>
    <w:qFormat/>
    <w:rsid w:val="009C746F"/>
    <w:pPr>
      <w:spacing w:before="240" w:after="240" w:line="240" w:lineRule="auto"/>
    </w:pPr>
    <w:rPr>
      <w:rFonts w:ascii="Times New Roman" w:eastAsia="Times New Roman" w:hAnsi="Times New Roman"/>
      <w:b/>
      <w:sz w:val="28"/>
      <w:szCs w:val="24"/>
      <w:lang w:eastAsia="ru-RU"/>
    </w:rPr>
  </w:style>
  <w:style w:type="paragraph" w:customStyle="1" w:styleId="afffff5">
    <w:name w:val="Номер таблицы НИР"/>
    <w:basedOn w:val="af8"/>
    <w:qFormat/>
    <w:rsid w:val="009C746F"/>
    <w:pPr>
      <w:keepNext/>
      <w:keepLines/>
      <w:suppressAutoHyphens/>
      <w:ind w:left="0"/>
      <w:jc w:val="right"/>
    </w:pPr>
    <w:rPr>
      <w:bCs/>
      <w:i/>
      <w:snapToGrid w:val="0"/>
      <w:sz w:val="26"/>
      <w:szCs w:val="20"/>
    </w:rPr>
  </w:style>
  <w:style w:type="paragraph" w:customStyle="1" w:styleId="afffff6">
    <w:name w:val="Заголовок таблицы"/>
    <w:basedOn w:val="af8"/>
    <w:qFormat/>
    <w:rsid w:val="009C746F"/>
    <w:pPr>
      <w:widowControl w:val="0"/>
      <w:suppressAutoHyphens/>
      <w:spacing w:after="0" w:line="360" w:lineRule="auto"/>
      <w:ind w:left="0" w:firstLine="680"/>
      <w:jc w:val="center"/>
    </w:pPr>
    <w:rPr>
      <w:b/>
      <w:bCs/>
      <w:sz w:val="28"/>
      <w:szCs w:val="20"/>
    </w:rPr>
  </w:style>
  <w:style w:type="paragraph" w:customStyle="1" w:styleId="afffff7">
    <w:name w:val="Автор"/>
    <w:basedOn w:val="12"/>
    <w:qFormat/>
    <w:rsid w:val="009C746F"/>
    <w:pPr>
      <w:keepLines/>
      <w:pageBreakBefore/>
      <w:spacing w:after="360" w:line="240" w:lineRule="auto"/>
      <w:ind w:firstLine="0"/>
      <w:jc w:val="center"/>
      <w:outlineLvl w:val="9"/>
    </w:pPr>
    <w:rPr>
      <w:rFonts w:ascii="Arial" w:eastAsia="Times New Roman" w:hAnsi="Arial"/>
      <w:kern w:val="0"/>
      <w:sz w:val="36"/>
      <w:szCs w:val="24"/>
      <w:lang w:val="ru-RU" w:eastAsia="ru-RU"/>
    </w:rPr>
  </w:style>
  <w:style w:type="paragraph" w:customStyle="1" w:styleId="afffff8">
    <w:name w:val="Заглавие"/>
    <w:basedOn w:val="afffff7"/>
    <w:next w:val="ac"/>
    <w:rsid w:val="009C746F"/>
    <w:pPr>
      <w:spacing w:line="360" w:lineRule="auto"/>
    </w:pPr>
    <w:rPr>
      <w:spacing w:val="30"/>
      <w:sz w:val="44"/>
    </w:rPr>
  </w:style>
  <w:style w:type="paragraph" w:customStyle="1" w:styleId="FR2">
    <w:name w:val="FR2"/>
    <w:qFormat/>
    <w:rsid w:val="009C746F"/>
    <w:pPr>
      <w:widowControl w:val="0"/>
      <w:spacing w:after="0" w:line="360" w:lineRule="auto"/>
    </w:pPr>
    <w:rPr>
      <w:rFonts w:ascii="Courier New" w:eastAsia="Times New Roman" w:hAnsi="Courier New" w:cs="Times New Roman"/>
      <w:snapToGrid w:val="0"/>
      <w:sz w:val="24"/>
      <w:szCs w:val="20"/>
      <w:lang w:eastAsia="ru-RU"/>
    </w:rPr>
  </w:style>
  <w:style w:type="paragraph" w:customStyle="1" w:styleId="Iauiue">
    <w:name w:val="Iau.iue"/>
    <w:basedOn w:val="Default"/>
    <w:next w:val="Default"/>
    <w:qFormat/>
    <w:rsid w:val="009C746F"/>
    <w:pPr>
      <w:widowControl/>
    </w:pPr>
    <w:rPr>
      <w:rFonts w:ascii="Times New Roman" w:eastAsia="Times New Roman" w:hAnsi="Times New Roman" w:cs="Times New Roman"/>
      <w:color w:val="auto"/>
      <w:sz w:val="20"/>
      <w:lang w:val="ru-RU"/>
    </w:rPr>
  </w:style>
  <w:style w:type="character" w:customStyle="1" w:styleId="abbr">
    <w:name w:val="abbr"/>
    <w:basedOn w:val="a8"/>
    <w:qFormat/>
    <w:rsid w:val="009C746F"/>
  </w:style>
  <w:style w:type="paragraph" w:customStyle="1" w:styleId="Calibri">
    <w:name w:val="Стиль Название объекта + +Основной текст (Calibri)"/>
    <w:basedOn w:val="afffff"/>
    <w:qFormat/>
    <w:rsid w:val="009C746F"/>
    <w:pPr>
      <w:overflowPunct w:val="0"/>
      <w:autoSpaceDE w:val="0"/>
      <w:autoSpaceDN w:val="0"/>
      <w:adjustRightInd w:val="0"/>
      <w:spacing w:before="120" w:after="120"/>
      <w:ind w:firstLine="284"/>
      <w:jc w:val="center"/>
      <w:textAlignment w:val="baseline"/>
    </w:pPr>
    <w:rPr>
      <w:rFonts w:ascii="Calibri" w:eastAsia="Times New Roman" w:hAnsi="Calibri" w:cs="Times New Roman"/>
      <w:color w:val="auto"/>
      <w:sz w:val="24"/>
      <w:szCs w:val="20"/>
      <w:lang w:eastAsia="ru-RU"/>
    </w:rPr>
  </w:style>
  <w:style w:type="paragraph" w:customStyle="1" w:styleId="afffff9">
    <w:name w:val="Номер табл"/>
    <w:basedOn w:val="ac"/>
    <w:qFormat/>
    <w:rsid w:val="009C746F"/>
    <w:pPr>
      <w:spacing w:after="0" w:line="312" w:lineRule="auto"/>
      <w:ind w:firstLine="709"/>
      <w:jc w:val="right"/>
      <w:outlineLvl w:val="0"/>
    </w:pPr>
    <w:rPr>
      <w:rFonts w:ascii="Times New Roman" w:eastAsia="Times New Roman" w:hAnsi="Times New Roman"/>
      <w:b/>
      <w:sz w:val="28"/>
      <w:szCs w:val="28"/>
      <w:lang w:eastAsia="ru-RU"/>
    </w:rPr>
  </w:style>
  <w:style w:type="paragraph" w:customStyle="1" w:styleId="afffffa">
    <w:name w:val="Название колонки"/>
    <w:basedOn w:val="a7"/>
    <w:qFormat/>
    <w:rsid w:val="009C746F"/>
    <w:pPr>
      <w:shd w:val="clear" w:color="auto" w:fill="FFFFFF"/>
      <w:autoSpaceDE w:val="0"/>
      <w:autoSpaceDN w:val="0"/>
      <w:adjustRightInd w:val="0"/>
      <w:spacing w:after="0" w:line="240" w:lineRule="auto"/>
      <w:jc w:val="center"/>
    </w:pPr>
    <w:rPr>
      <w:rFonts w:ascii="Times New Roman" w:eastAsia="Times New Roman" w:hAnsi="Times New Roman"/>
      <w:b/>
      <w:i/>
      <w:color w:val="000000"/>
      <w:sz w:val="24"/>
      <w:szCs w:val="19"/>
      <w:lang w:eastAsia="ru-RU"/>
    </w:rPr>
  </w:style>
  <w:style w:type="paragraph" w:customStyle="1" w:styleId="afffffb">
    <w:name w:val="Ячейки"/>
    <w:basedOn w:val="a7"/>
    <w:qFormat/>
    <w:rsid w:val="009C746F"/>
    <w:pPr>
      <w:shd w:val="clear" w:color="auto" w:fill="FFFFFF"/>
      <w:autoSpaceDE w:val="0"/>
      <w:autoSpaceDN w:val="0"/>
      <w:adjustRightInd w:val="0"/>
      <w:spacing w:after="0" w:line="240" w:lineRule="auto"/>
      <w:jc w:val="center"/>
    </w:pPr>
    <w:rPr>
      <w:rFonts w:ascii="Arial" w:eastAsia="Times New Roman" w:hAnsi="Arial"/>
      <w:iCs/>
      <w:color w:val="000000"/>
      <w:sz w:val="24"/>
      <w:szCs w:val="19"/>
      <w:lang w:eastAsia="ru-RU"/>
    </w:rPr>
  </w:style>
  <w:style w:type="paragraph" w:customStyle="1" w:styleId="afffffc">
    <w:name w:val="Подрисуночная подпись"/>
    <w:basedOn w:val="a7"/>
    <w:next w:val="a7"/>
    <w:autoRedefine/>
    <w:qFormat/>
    <w:rsid w:val="009C746F"/>
    <w:pPr>
      <w:suppressAutoHyphens/>
      <w:spacing w:before="240" w:after="240" w:line="240" w:lineRule="auto"/>
      <w:jc w:val="center"/>
    </w:pPr>
    <w:rPr>
      <w:rFonts w:ascii="Times New Roman" w:eastAsiaTheme="minorHAnsi" w:hAnsi="Times New Roman"/>
      <w:b/>
      <w:sz w:val="24"/>
      <w:szCs w:val="26"/>
    </w:rPr>
  </w:style>
  <w:style w:type="paragraph" w:customStyle="1" w:styleId="afffffd">
    <w:name w:val="Название таблицы"/>
    <w:basedOn w:val="a7"/>
    <w:next w:val="a7"/>
    <w:autoRedefine/>
    <w:qFormat/>
    <w:rsid w:val="009C746F"/>
    <w:pPr>
      <w:keepNext/>
      <w:suppressAutoHyphens/>
      <w:spacing w:before="240" w:after="120" w:line="312" w:lineRule="auto"/>
      <w:jc w:val="center"/>
    </w:pPr>
    <w:rPr>
      <w:rFonts w:ascii="Arial" w:eastAsiaTheme="minorHAnsi" w:hAnsi="Arial"/>
      <w:sz w:val="28"/>
      <w:szCs w:val="26"/>
    </w:rPr>
  </w:style>
  <w:style w:type="paragraph" w:customStyle="1" w:styleId="afffffe">
    <w:name w:val="Эпиграф"/>
    <w:basedOn w:val="afffe"/>
    <w:next w:val="affffff"/>
    <w:qFormat/>
    <w:rsid w:val="009C746F"/>
    <w:pPr>
      <w:widowControl w:val="0"/>
      <w:spacing w:line="312" w:lineRule="auto"/>
      <w:ind w:left="2835" w:firstLine="0"/>
    </w:pPr>
    <w:rPr>
      <w:rFonts w:ascii="Arial" w:eastAsia="Times New Roman" w:hAnsi="Arial" w:cs="Times New Roman"/>
      <w:i/>
      <w:snapToGrid w:val="0"/>
      <w:sz w:val="22"/>
      <w:szCs w:val="20"/>
      <w:lang w:eastAsia="ru-RU"/>
    </w:rPr>
  </w:style>
  <w:style w:type="paragraph" w:customStyle="1" w:styleId="affffff">
    <w:name w:val="Автор эпиграфа"/>
    <w:basedOn w:val="afffe"/>
    <w:next w:val="afffe"/>
    <w:qFormat/>
    <w:rsid w:val="009C746F"/>
    <w:pPr>
      <w:widowControl w:val="0"/>
      <w:spacing w:line="312" w:lineRule="auto"/>
      <w:ind w:left="4536" w:firstLine="0"/>
      <w:jc w:val="right"/>
    </w:pPr>
    <w:rPr>
      <w:rFonts w:ascii="Arial" w:eastAsia="Times New Roman" w:hAnsi="Arial" w:cs="Times New Roman"/>
      <w:i/>
      <w:snapToGrid w:val="0"/>
      <w:sz w:val="22"/>
      <w:lang w:eastAsia="ru-RU"/>
    </w:rPr>
  </w:style>
  <w:style w:type="character" w:customStyle="1" w:styleId="blk">
    <w:name w:val="blk"/>
    <w:basedOn w:val="a8"/>
    <w:qFormat/>
    <w:rsid w:val="009C746F"/>
  </w:style>
  <w:style w:type="paragraph" w:customStyle="1" w:styleId="46">
    <w:name w:val="Заголовок 4 НИР"/>
    <w:basedOn w:val="4"/>
    <w:qFormat/>
    <w:rsid w:val="009C746F"/>
    <w:pPr>
      <w:keepLines/>
      <w:numPr>
        <w:numId w:val="0"/>
      </w:numPr>
      <w:suppressAutoHyphens w:val="0"/>
      <w:spacing w:before="200" w:after="120" w:line="276" w:lineRule="auto"/>
      <w:ind w:left="715" w:hanging="431"/>
      <w:jc w:val="left"/>
    </w:pPr>
    <w:rPr>
      <w:rFonts w:eastAsiaTheme="majorEastAsia" w:cstheme="majorBidi"/>
      <w:bCs/>
      <w:i/>
      <w:iCs/>
      <w:sz w:val="24"/>
      <w:szCs w:val="22"/>
      <w:lang w:eastAsia="en-US"/>
    </w:rPr>
  </w:style>
  <w:style w:type="paragraph" w:customStyle="1" w:styleId="56">
    <w:name w:val="Загоолвок 5 НИР"/>
    <w:basedOn w:val="5"/>
    <w:qFormat/>
    <w:rsid w:val="009C746F"/>
    <w:pPr>
      <w:keepNext/>
      <w:keepLines/>
      <w:numPr>
        <w:numId w:val="0"/>
      </w:numPr>
      <w:suppressAutoHyphens w:val="0"/>
      <w:spacing w:before="200" w:after="120" w:line="276" w:lineRule="auto"/>
      <w:ind w:left="714" w:hanging="430"/>
      <w:jc w:val="left"/>
    </w:pPr>
    <w:rPr>
      <w:rFonts w:ascii="Arial" w:eastAsiaTheme="majorEastAsia" w:hAnsi="Arial" w:cstheme="majorBidi"/>
      <w:color w:val="1F3763" w:themeColor="accent1" w:themeShade="7F"/>
      <w:sz w:val="24"/>
      <w:szCs w:val="22"/>
      <w:lang w:eastAsia="en-US"/>
    </w:rPr>
  </w:style>
  <w:style w:type="paragraph" w:customStyle="1" w:styleId="affffff0">
    <w:name w:val="Текст НИР формула"/>
    <w:basedOn w:val="afffe"/>
    <w:qFormat/>
    <w:rsid w:val="009C746F"/>
    <w:pPr>
      <w:ind w:firstLine="0"/>
      <w:jc w:val="left"/>
    </w:pPr>
    <w:rPr>
      <w:lang w:eastAsia="ru-RU"/>
    </w:rPr>
  </w:style>
  <w:style w:type="table" w:customStyle="1" w:styleId="1100">
    <w:name w:val="Сетка таблицы110"/>
    <w:basedOn w:val="a9"/>
    <w:next w:val="ae"/>
    <w:uiPriority w:val="5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e"/>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9"/>
    <w:next w:val="ae"/>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9"/>
    <w:next w:val="ae"/>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9"/>
    <w:next w:val="ae"/>
    <w:uiPriority w:val="3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qFormat/>
    <w:rsid w:val="009C746F"/>
  </w:style>
  <w:style w:type="numbering" w:customStyle="1" w:styleId="141">
    <w:name w:val="Нет списка14"/>
    <w:next w:val="aa"/>
    <w:uiPriority w:val="99"/>
    <w:semiHidden/>
    <w:unhideWhenUsed/>
    <w:qFormat/>
    <w:rsid w:val="009C746F"/>
  </w:style>
  <w:style w:type="table" w:customStyle="1" w:styleId="270">
    <w:name w:val="Сетка таблицы27"/>
    <w:basedOn w:val="a9"/>
    <w:next w:val="ae"/>
    <w:uiPriority w:val="59"/>
    <w:rsid w:val="009C74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a"/>
    <w:semiHidden/>
    <w:qFormat/>
    <w:rsid w:val="009C746F"/>
  </w:style>
  <w:style w:type="table" w:customStyle="1" w:styleId="113">
    <w:name w:val="Сетка таблицы113"/>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9"/>
    <w:next w:val="ae"/>
    <w:uiPriority w:val="5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9"/>
    <w:next w:val="ae"/>
    <w:uiPriority w:val="39"/>
    <w:rsid w:val="009C746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e"/>
    <w:uiPriority w:val="39"/>
    <w:rsid w:val="009C746F"/>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a"/>
    <w:uiPriority w:val="99"/>
    <w:semiHidden/>
    <w:unhideWhenUsed/>
    <w:qFormat/>
    <w:rsid w:val="009C746F"/>
  </w:style>
  <w:style w:type="table" w:customStyle="1" w:styleId="720">
    <w:name w:val="Сетка таблицы72"/>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321">
    <w:name w:val="Нет списка32"/>
    <w:next w:val="aa"/>
    <w:uiPriority w:val="99"/>
    <w:semiHidden/>
    <w:unhideWhenUsed/>
    <w:qFormat/>
    <w:rsid w:val="009C746F"/>
  </w:style>
  <w:style w:type="table" w:customStyle="1" w:styleId="820">
    <w:name w:val="Сетка таблицы82"/>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421">
    <w:name w:val="Нет списка42"/>
    <w:next w:val="aa"/>
    <w:uiPriority w:val="99"/>
    <w:semiHidden/>
    <w:unhideWhenUsed/>
    <w:qFormat/>
    <w:rsid w:val="009C746F"/>
  </w:style>
  <w:style w:type="numbering" w:customStyle="1" w:styleId="521">
    <w:name w:val="Нет списка52"/>
    <w:next w:val="aa"/>
    <w:uiPriority w:val="99"/>
    <w:semiHidden/>
    <w:unhideWhenUsed/>
    <w:qFormat/>
    <w:rsid w:val="009C746F"/>
  </w:style>
  <w:style w:type="table" w:customStyle="1" w:styleId="920">
    <w:name w:val="Сетка таблицы92"/>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a"/>
    <w:uiPriority w:val="99"/>
    <w:semiHidden/>
    <w:unhideWhenUsed/>
    <w:qFormat/>
    <w:rsid w:val="009C746F"/>
  </w:style>
  <w:style w:type="table" w:customStyle="1" w:styleId="1020">
    <w:name w:val="Сетка таблицы102"/>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a"/>
    <w:uiPriority w:val="99"/>
    <w:semiHidden/>
    <w:unhideWhenUsed/>
    <w:qFormat/>
    <w:rsid w:val="009C746F"/>
  </w:style>
  <w:style w:type="table" w:customStyle="1" w:styleId="1220">
    <w:name w:val="Сетка таблицы122"/>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a"/>
    <w:uiPriority w:val="99"/>
    <w:semiHidden/>
    <w:unhideWhenUsed/>
    <w:qFormat/>
    <w:rsid w:val="009C746F"/>
  </w:style>
  <w:style w:type="numbering" w:customStyle="1" w:styleId="11110">
    <w:name w:val="Нет списка1111"/>
    <w:next w:val="aa"/>
    <w:uiPriority w:val="99"/>
    <w:semiHidden/>
    <w:unhideWhenUsed/>
    <w:qFormat/>
    <w:rsid w:val="009C746F"/>
  </w:style>
  <w:style w:type="table" w:customStyle="1" w:styleId="1310">
    <w:name w:val="Сетка таблицы131"/>
    <w:basedOn w:val="a9"/>
    <w:next w:val="ae"/>
    <w:uiPriority w:val="59"/>
    <w:rsid w:val="009C74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a"/>
    <w:semiHidden/>
    <w:qFormat/>
    <w:rsid w:val="009C746F"/>
  </w:style>
  <w:style w:type="table" w:customStyle="1" w:styleId="1410">
    <w:name w:val="Сетка таблицы141"/>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9"/>
    <w:next w:val="ae"/>
    <w:uiPriority w:val="59"/>
    <w:rsid w:val="009C74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e"/>
    <w:uiPriority w:val="5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9"/>
    <w:next w:val="ae"/>
    <w:uiPriority w:val="39"/>
    <w:rsid w:val="009C746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e"/>
    <w:uiPriority w:val="39"/>
    <w:rsid w:val="009C746F"/>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a"/>
    <w:uiPriority w:val="99"/>
    <w:semiHidden/>
    <w:unhideWhenUsed/>
    <w:qFormat/>
    <w:rsid w:val="009C746F"/>
  </w:style>
  <w:style w:type="table" w:customStyle="1" w:styleId="7110">
    <w:name w:val="Сетка таблицы71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3111">
    <w:name w:val="Нет списка311"/>
    <w:next w:val="aa"/>
    <w:uiPriority w:val="99"/>
    <w:semiHidden/>
    <w:unhideWhenUsed/>
    <w:qFormat/>
    <w:rsid w:val="009C746F"/>
  </w:style>
  <w:style w:type="table" w:customStyle="1" w:styleId="8110">
    <w:name w:val="Сетка таблицы81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9C746F"/>
    <w:pPr>
      <w:spacing w:after="0" w:line="240" w:lineRule="auto"/>
    </w:pPr>
    <w:rPr>
      <w:rFonts w:ascii="Calibri" w:eastAsia="Times New Roman" w:hAnsi="Calibri" w:cs="Arial"/>
      <w:lang w:eastAsia="ru-RU"/>
    </w:rPr>
    <w:tblPr>
      <w:tblCellMar>
        <w:top w:w="0" w:type="dxa"/>
        <w:left w:w="0" w:type="dxa"/>
        <w:bottom w:w="0" w:type="dxa"/>
        <w:right w:w="0" w:type="dxa"/>
      </w:tblCellMar>
    </w:tblPr>
  </w:style>
  <w:style w:type="numbering" w:customStyle="1" w:styleId="4111">
    <w:name w:val="Нет списка411"/>
    <w:next w:val="aa"/>
    <w:uiPriority w:val="99"/>
    <w:semiHidden/>
    <w:unhideWhenUsed/>
    <w:qFormat/>
    <w:rsid w:val="009C746F"/>
  </w:style>
  <w:style w:type="numbering" w:customStyle="1" w:styleId="5111">
    <w:name w:val="Нет списка511"/>
    <w:next w:val="aa"/>
    <w:uiPriority w:val="99"/>
    <w:semiHidden/>
    <w:unhideWhenUsed/>
    <w:qFormat/>
    <w:rsid w:val="009C746F"/>
  </w:style>
  <w:style w:type="table" w:customStyle="1" w:styleId="9110">
    <w:name w:val="Сетка таблицы91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a"/>
    <w:uiPriority w:val="99"/>
    <w:semiHidden/>
    <w:unhideWhenUsed/>
    <w:qFormat/>
    <w:rsid w:val="009C746F"/>
  </w:style>
  <w:style w:type="table" w:customStyle="1" w:styleId="1011">
    <w:name w:val="Сетка таблицы101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a"/>
    <w:uiPriority w:val="99"/>
    <w:semiHidden/>
    <w:unhideWhenUsed/>
    <w:qFormat/>
    <w:rsid w:val="009C746F"/>
  </w:style>
  <w:style w:type="table" w:customStyle="1" w:styleId="1211">
    <w:name w:val="Сетка таблицы1211"/>
    <w:basedOn w:val="a9"/>
    <w:next w:val="ae"/>
    <w:uiPriority w:val="59"/>
    <w:rsid w:val="009C746F"/>
    <w:pPr>
      <w:spacing w:after="0" w:line="240" w:lineRule="auto"/>
      <w:ind w:firstLine="709"/>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a"/>
    <w:uiPriority w:val="99"/>
    <w:semiHidden/>
    <w:unhideWhenUsed/>
    <w:qFormat/>
    <w:rsid w:val="009C746F"/>
  </w:style>
  <w:style w:type="table" w:customStyle="1" w:styleId="151">
    <w:name w:val="Сетка таблицы151"/>
    <w:basedOn w:val="a9"/>
    <w:next w:val="ae"/>
    <w:uiPriority w:val="59"/>
    <w:rsid w:val="009C746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C74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5">
    <w:name w:val="Сетка таблицы светлая11"/>
    <w:basedOn w:val="a9"/>
    <w:next w:val="1f"/>
    <w:uiPriority w:val="40"/>
    <w:rsid w:val="009C746F"/>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010">
    <w:name w:val="Нет списка101"/>
    <w:next w:val="aa"/>
    <w:uiPriority w:val="99"/>
    <w:semiHidden/>
    <w:unhideWhenUsed/>
    <w:qFormat/>
    <w:rsid w:val="009C746F"/>
  </w:style>
  <w:style w:type="table" w:customStyle="1" w:styleId="161">
    <w:name w:val="Сетка таблицы161"/>
    <w:basedOn w:val="a9"/>
    <w:next w:val="ae"/>
    <w:uiPriority w:val="5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светлая111"/>
    <w:basedOn w:val="a9"/>
    <w:next w:val="1f"/>
    <w:uiPriority w:val="40"/>
    <w:rsid w:val="009C746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71">
    <w:name w:val="Сетка таблицы171"/>
    <w:basedOn w:val="a9"/>
    <w:next w:val="ae"/>
    <w:uiPriority w:val="5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9"/>
    <w:next w:val="ae"/>
    <w:rsid w:val="009C746F"/>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C746F"/>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11210">
    <w:name w:val="Сетка таблицы1121"/>
    <w:basedOn w:val="a9"/>
    <w:next w:val="ae"/>
    <w:uiPriority w:val="59"/>
    <w:rsid w:val="009C74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e"/>
    <w:uiPriority w:val="39"/>
    <w:unhideWhenUsed/>
    <w:rsid w:val="009C74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9"/>
    <w:next w:val="ae"/>
    <w:uiPriority w:val="39"/>
    <w:rsid w:val="009C746F"/>
    <w:pPr>
      <w:spacing w:after="0" w:line="240" w:lineRule="auto"/>
      <w:ind w:firstLine="709"/>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Знак2"/>
    <w:basedOn w:val="a8"/>
    <w:uiPriority w:val="9"/>
    <w:semiHidden/>
    <w:qFormat/>
    <w:rsid w:val="009C746F"/>
    <w:rPr>
      <w:rFonts w:ascii="Calibri Light" w:eastAsia="Times New Roman" w:hAnsi="Calibri Light" w:cs="Times New Roman"/>
      <w:color w:val="2E74B5"/>
      <w:sz w:val="26"/>
      <w:szCs w:val="26"/>
    </w:rPr>
  </w:style>
  <w:style w:type="character" w:customStyle="1" w:styleId="2f0">
    <w:name w:val="Подзаголовок Знак2"/>
    <w:basedOn w:val="a8"/>
    <w:uiPriority w:val="11"/>
    <w:qFormat/>
    <w:rsid w:val="009C746F"/>
    <w:rPr>
      <w:rFonts w:eastAsia="Times New Roman"/>
      <w:color w:val="5A5A5A"/>
      <w:spacing w:val="15"/>
    </w:rPr>
  </w:style>
  <w:style w:type="character" w:customStyle="1" w:styleId="39">
    <w:name w:val="Тема примечания Знак3"/>
    <w:basedOn w:val="affb"/>
    <w:uiPriority w:val="99"/>
    <w:semiHidden/>
    <w:qFormat/>
    <w:rsid w:val="009C746F"/>
    <w:rPr>
      <w:rFonts w:ascii="Calibri" w:eastAsia="Calibri" w:hAnsi="Calibri" w:cs="Times New Roman"/>
      <w:b/>
      <w:bCs/>
      <w:sz w:val="20"/>
      <w:szCs w:val="20"/>
      <w:lang w:eastAsia="en-US"/>
    </w:rPr>
  </w:style>
  <w:style w:type="table" w:customStyle="1" w:styleId="2f1">
    <w:name w:val="Сетка таблицы светлая2"/>
    <w:basedOn w:val="a9"/>
    <w:next w:val="1f"/>
    <w:uiPriority w:val="40"/>
    <w:rsid w:val="009C746F"/>
    <w:pPr>
      <w:spacing w:after="0" w:line="240" w:lineRule="auto"/>
      <w:ind w:firstLine="709"/>
      <w:jc w:val="both"/>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52">
    <w:name w:val="Нет списка15"/>
    <w:next w:val="aa"/>
    <w:uiPriority w:val="99"/>
    <w:semiHidden/>
    <w:unhideWhenUsed/>
    <w:qFormat/>
    <w:rsid w:val="009C746F"/>
  </w:style>
  <w:style w:type="table" w:customStyle="1" w:styleId="290">
    <w:name w:val="Сетка таблицы29"/>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_"/>
    <w:basedOn w:val="a8"/>
    <w:qFormat/>
    <w:rsid w:val="009C746F"/>
  </w:style>
  <w:style w:type="character" w:customStyle="1" w:styleId="ff4">
    <w:name w:val="ff4"/>
    <w:basedOn w:val="a8"/>
    <w:qFormat/>
    <w:rsid w:val="009C746F"/>
  </w:style>
  <w:style w:type="character" w:customStyle="1" w:styleId="ff5">
    <w:name w:val="ff5"/>
    <w:basedOn w:val="a8"/>
    <w:qFormat/>
    <w:rsid w:val="009C746F"/>
  </w:style>
  <w:style w:type="character" w:customStyle="1" w:styleId="ff3">
    <w:name w:val="ff3"/>
    <w:basedOn w:val="a8"/>
    <w:qFormat/>
    <w:rsid w:val="009C746F"/>
  </w:style>
  <w:style w:type="character" w:customStyle="1" w:styleId="ls6">
    <w:name w:val="ls6"/>
    <w:basedOn w:val="a8"/>
    <w:qFormat/>
    <w:rsid w:val="009C746F"/>
  </w:style>
  <w:style w:type="character" w:customStyle="1" w:styleId="ls8">
    <w:name w:val="ls8"/>
    <w:basedOn w:val="a8"/>
    <w:qFormat/>
    <w:rsid w:val="009C746F"/>
  </w:style>
  <w:style w:type="character" w:customStyle="1" w:styleId="ls11">
    <w:name w:val="ls11"/>
    <w:basedOn w:val="a8"/>
    <w:qFormat/>
    <w:rsid w:val="009C746F"/>
  </w:style>
  <w:style w:type="character" w:customStyle="1" w:styleId="ff8">
    <w:name w:val="ff8"/>
    <w:basedOn w:val="a8"/>
    <w:qFormat/>
    <w:rsid w:val="009C746F"/>
  </w:style>
  <w:style w:type="character" w:customStyle="1" w:styleId="ff9">
    <w:name w:val="ff9"/>
    <w:basedOn w:val="a8"/>
    <w:qFormat/>
    <w:rsid w:val="009C746F"/>
  </w:style>
  <w:style w:type="paragraph" w:styleId="affffff2">
    <w:name w:val="Block Text"/>
    <w:aliases w:val="Цитата НИР"/>
    <w:basedOn w:val="a7"/>
    <w:qFormat/>
    <w:rsid w:val="009C746F"/>
    <w:pPr>
      <w:widowControl w:val="0"/>
      <w:shd w:val="clear" w:color="auto" w:fill="FFFFFF"/>
      <w:autoSpaceDE w:val="0"/>
      <w:autoSpaceDN w:val="0"/>
      <w:adjustRightInd w:val="0"/>
      <w:spacing w:before="14" w:after="0" w:line="360" w:lineRule="auto"/>
      <w:ind w:left="10" w:right="10" w:firstLine="365"/>
      <w:jc w:val="both"/>
    </w:pPr>
    <w:rPr>
      <w:rFonts w:ascii="Times New Roman" w:hAnsi="Times New Roman"/>
      <w:color w:val="000000"/>
      <w:spacing w:val="-1"/>
      <w:sz w:val="28"/>
      <w:szCs w:val="28"/>
      <w:lang w:eastAsia="ru-RU"/>
    </w:rPr>
  </w:style>
  <w:style w:type="paragraph" w:customStyle="1" w:styleId="affffff3">
    <w:name w:val="Тема НИР"/>
    <w:basedOn w:val="a7"/>
    <w:semiHidden/>
    <w:qFormat/>
    <w:rsid w:val="009C746F"/>
    <w:pPr>
      <w:suppressAutoHyphens/>
      <w:spacing w:after="0" w:line="240" w:lineRule="auto"/>
      <w:jc w:val="center"/>
    </w:pPr>
    <w:rPr>
      <w:rFonts w:ascii="Times New Roman" w:eastAsia="Times New Roman" w:hAnsi="Times New Roman"/>
      <w:b/>
      <w:sz w:val="28"/>
      <w:szCs w:val="20"/>
      <w:lang w:eastAsia="ru-RU"/>
    </w:rPr>
  </w:style>
  <w:style w:type="paragraph" w:customStyle="1" w:styleId="affffff4">
    <w:name w:val="Îáû÷íûé"/>
    <w:qFormat/>
    <w:rsid w:val="009C746F"/>
    <w:pPr>
      <w:widowControl w:val="0"/>
      <w:tabs>
        <w:tab w:val="left" w:pos="709"/>
      </w:tabs>
      <w:spacing w:after="0" w:line="240" w:lineRule="auto"/>
    </w:pPr>
    <w:rPr>
      <w:rFonts w:ascii="Times New Roman" w:eastAsia="Calibri" w:hAnsi="Times New Roman" w:cs="Times New Roman"/>
      <w:sz w:val="20"/>
      <w:szCs w:val="20"/>
    </w:rPr>
  </w:style>
  <w:style w:type="character" w:customStyle="1" w:styleId="ListParagraphChar">
    <w:name w:val="List Paragraph Char"/>
    <w:aliases w:val="ПАРАГРАФ Char,Список_маркированный Char,Список_маркированный1 Char"/>
    <w:qFormat/>
    <w:locked/>
    <w:rsid w:val="009C746F"/>
    <w:rPr>
      <w:rFonts w:ascii="Calibri" w:hAnsi="Calibri"/>
      <w:sz w:val="22"/>
    </w:rPr>
  </w:style>
  <w:style w:type="character" w:customStyle="1" w:styleId="FontStyle34">
    <w:name w:val="Font Style34"/>
    <w:qFormat/>
    <w:rsid w:val="009C746F"/>
    <w:rPr>
      <w:rFonts w:ascii="Times New Roman" w:hAnsi="Times New Roman"/>
      <w:sz w:val="16"/>
    </w:rPr>
  </w:style>
  <w:style w:type="paragraph" w:customStyle="1" w:styleId="Style20">
    <w:name w:val="Style20"/>
    <w:basedOn w:val="a7"/>
    <w:qFormat/>
    <w:rsid w:val="009C746F"/>
    <w:pPr>
      <w:widowControl w:val="0"/>
      <w:autoSpaceDE w:val="0"/>
      <w:autoSpaceDN w:val="0"/>
      <w:adjustRightInd w:val="0"/>
      <w:spacing w:after="0" w:line="181" w:lineRule="exact"/>
      <w:ind w:firstLine="413"/>
      <w:jc w:val="both"/>
    </w:pPr>
    <w:rPr>
      <w:rFonts w:ascii="Times New Roman" w:hAnsi="Times New Roman"/>
      <w:sz w:val="24"/>
      <w:szCs w:val="24"/>
      <w:lang w:eastAsia="ru-RU"/>
    </w:rPr>
  </w:style>
  <w:style w:type="character" w:customStyle="1" w:styleId="FontStyle17">
    <w:name w:val="Font Style17"/>
    <w:qFormat/>
    <w:rsid w:val="009C746F"/>
    <w:rPr>
      <w:rFonts w:ascii="Times New Roman" w:hAnsi="Times New Roman"/>
      <w:sz w:val="26"/>
    </w:rPr>
  </w:style>
  <w:style w:type="paragraph" w:customStyle="1" w:styleId="ConsPlusTitle">
    <w:name w:val="ConsPlusTitle"/>
    <w:qFormat/>
    <w:rsid w:val="009C746F"/>
    <w:pPr>
      <w:widowControl w:val="0"/>
      <w:autoSpaceDE w:val="0"/>
      <w:autoSpaceDN w:val="0"/>
      <w:spacing w:after="0" w:line="240" w:lineRule="auto"/>
    </w:pPr>
    <w:rPr>
      <w:rFonts w:ascii="Times New Roman" w:eastAsia="Calibri" w:hAnsi="Times New Roman" w:cs="Times New Roman"/>
      <w:b/>
      <w:sz w:val="24"/>
      <w:szCs w:val="20"/>
      <w:lang w:eastAsia="ru-RU"/>
    </w:rPr>
  </w:style>
  <w:style w:type="character" w:customStyle="1" w:styleId="1f3">
    <w:name w:val="Основной текст Знак1"/>
    <w:qFormat/>
    <w:locked/>
    <w:rsid w:val="009C746F"/>
    <w:rPr>
      <w:rFonts w:ascii="Times New Roman" w:hAnsi="Times New Roman"/>
      <w:sz w:val="28"/>
      <w:shd w:val="clear" w:color="auto" w:fill="FFFFFF"/>
    </w:rPr>
  </w:style>
  <w:style w:type="character" w:customStyle="1" w:styleId="64">
    <w:name w:val="Основной текст (6)_"/>
    <w:link w:val="613"/>
    <w:qFormat/>
    <w:locked/>
    <w:rsid w:val="009C746F"/>
    <w:rPr>
      <w:i/>
      <w:sz w:val="28"/>
      <w:shd w:val="clear" w:color="auto" w:fill="FFFFFF"/>
    </w:rPr>
  </w:style>
  <w:style w:type="paragraph" w:customStyle="1" w:styleId="613">
    <w:name w:val="Основной текст (6)1"/>
    <w:basedOn w:val="a7"/>
    <w:link w:val="64"/>
    <w:qFormat/>
    <w:rsid w:val="009C746F"/>
    <w:pPr>
      <w:shd w:val="clear" w:color="auto" w:fill="FFFFFF"/>
      <w:spacing w:after="300" w:line="317" w:lineRule="exact"/>
      <w:jc w:val="both"/>
    </w:pPr>
    <w:rPr>
      <w:rFonts w:asciiTheme="minorHAnsi" w:eastAsiaTheme="minorHAnsi" w:hAnsiTheme="minorHAnsi" w:cstheme="minorBidi"/>
      <w:i/>
      <w:sz w:val="28"/>
    </w:rPr>
  </w:style>
  <w:style w:type="character" w:customStyle="1" w:styleId="1f4">
    <w:name w:val="Сильное выделение1"/>
    <w:qFormat/>
    <w:rsid w:val="009C746F"/>
    <w:rPr>
      <w:i/>
      <w:color w:val="5B9BD5"/>
    </w:rPr>
  </w:style>
  <w:style w:type="character" w:customStyle="1" w:styleId="216">
    <w:name w:val="Основной текст с отступом 2 Знак1"/>
    <w:basedOn w:val="a8"/>
    <w:uiPriority w:val="99"/>
    <w:semiHidden/>
    <w:qFormat/>
    <w:rsid w:val="009C746F"/>
  </w:style>
  <w:style w:type="character" w:customStyle="1" w:styleId="HTML1">
    <w:name w:val="Стандартный HTML Знак1"/>
    <w:basedOn w:val="a8"/>
    <w:uiPriority w:val="99"/>
    <w:semiHidden/>
    <w:qFormat/>
    <w:rsid w:val="009C746F"/>
    <w:rPr>
      <w:rFonts w:ascii="Consolas" w:hAnsi="Consolas"/>
      <w:sz w:val="20"/>
      <w:szCs w:val="20"/>
    </w:rPr>
  </w:style>
  <w:style w:type="character" w:customStyle="1" w:styleId="td-sml-current-item-title">
    <w:name w:val="td-sml-current-item-title"/>
    <w:qFormat/>
    <w:rsid w:val="009C746F"/>
  </w:style>
  <w:style w:type="character" w:customStyle="1" w:styleId="1f5">
    <w:name w:val="Дата1"/>
    <w:qFormat/>
    <w:rsid w:val="009C746F"/>
  </w:style>
  <w:style w:type="character" w:customStyle="1" w:styleId="affffff5">
    <w:name w:val="стиль"/>
    <w:qFormat/>
    <w:rsid w:val="009C746F"/>
  </w:style>
  <w:style w:type="paragraph" w:customStyle="1" w:styleId="217">
    <w:name w:val="Основной текст 21"/>
    <w:basedOn w:val="a7"/>
    <w:qFormat/>
    <w:rsid w:val="009C746F"/>
    <w:pPr>
      <w:spacing w:after="0" w:line="240" w:lineRule="auto"/>
      <w:ind w:firstLine="567"/>
      <w:jc w:val="both"/>
    </w:pPr>
    <w:rPr>
      <w:rFonts w:ascii="Times New Roman" w:eastAsia="Times New Roman" w:hAnsi="Times New Roman"/>
      <w:sz w:val="24"/>
      <w:szCs w:val="20"/>
      <w:lang w:eastAsia="ru-RU"/>
    </w:rPr>
  </w:style>
  <w:style w:type="character" w:customStyle="1" w:styleId="w">
    <w:name w:val="w"/>
    <w:basedOn w:val="a8"/>
    <w:qFormat/>
    <w:rsid w:val="009C746F"/>
  </w:style>
  <w:style w:type="paragraph" w:customStyle="1" w:styleId="314">
    <w:name w:val="Основной текст с отступом 31"/>
    <w:basedOn w:val="a7"/>
    <w:next w:val="3a"/>
    <w:link w:val="3b"/>
    <w:uiPriority w:val="99"/>
    <w:unhideWhenUsed/>
    <w:qFormat/>
    <w:rsid w:val="009C746F"/>
    <w:pPr>
      <w:spacing w:after="120" w:line="256" w:lineRule="auto"/>
      <w:ind w:left="283"/>
    </w:pPr>
    <w:rPr>
      <w:sz w:val="16"/>
      <w:szCs w:val="16"/>
      <w:lang w:eastAsia="ru-RU"/>
    </w:rPr>
  </w:style>
  <w:style w:type="character" w:customStyle="1" w:styleId="3b">
    <w:name w:val="Основной текст с отступом 3 Знак"/>
    <w:basedOn w:val="a8"/>
    <w:link w:val="314"/>
    <w:uiPriority w:val="99"/>
    <w:qFormat/>
    <w:rsid w:val="009C746F"/>
    <w:rPr>
      <w:rFonts w:ascii="Calibri" w:eastAsia="Calibri" w:hAnsi="Calibri" w:cs="Times New Roman"/>
      <w:sz w:val="16"/>
      <w:szCs w:val="16"/>
      <w:lang w:eastAsia="ru-RU"/>
    </w:rPr>
  </w:style>
  <w:style w:type="paragraph" w:customStyle="1" w:styleId="ConsNormal">
    <w:name w:val="ConsNormal"/>
    <w:qFormat/>
    <w:rsid w:val="009C74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a">
    <w:name w:val="Body Text Indent 3"/>
    <w:basedOn w:val="a7"/>
    <w:link w:val="315"/>
    <w:uiPriority w:val="99"/>
    <w:semiHidden/>
    <w:unhideWhenUsed/>
    <w:qFormat/>
    <w:rsid w:val="009C746F"/>
    <w:pPr>
      <w:spacing w:after="120"/>
      <w:ind w:left="283"/>
    </w:pPr>
    <w:rPr>
      <w:sz w:val="16"/>
      <w:szCs w:val="16"/>
    </w:rPr>
  </w:style>
  <w:style w:type="character" w:customStyle="1" w:styleId="315">
    <w:name w:val="Основной текст с отступом 3 Знак1"/>
    <w:basedOn w:val="a8"/>
    <w:link w:val="3a"/>
    <w:uiPriority w:val="99"/>
    <w:semiHidden/>
    <w:qFormat/>
    <w:rsid w:val="009C746F"/>
    <w:rPr>
      <w:rFonts w:ascii="Calibri" w:eastAsia="Calibri" w:hAnsi="Calibri" w:cs="Times New Roman"/>
      <w:sz w:val="16"/>
      <w:szCs w:val="16"/>
    </w:rPr>
  </w:style>
  <w:style w:type="table" w:customStyle="1" w:styleId="300">
    <w:name w:val="Сетка таблицы30"/>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9"/>
    <w:next w:val="ae"/>
    <w:uiPriority w:val="39"/>
    <w:rsid w:val="009C7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a"/>
    <w:uiPriority w:val="99"/>
    <w:semiHidden/>
    <w:unhideWhenUsed/>
    <w:qFormat/>
    <w:rsid w:val="009C746F"/>
  </w:style>
  <w:style w:type="numbering" w:customStyle="1" w:styleId="172">
    <w:name w:val="Нет списка17"/>
    <w:next w:val="aa"/>
    <w:uiPriority w:val="99"/>
    <w:semiHidden/>
    <w:unhideWhenUsed/>
    <w:qFormat/>
    <w:rsid w:val="009C746F"/>
  </w:style>
  <w:style w:type="table" w:customStyle="1" w:styleId="350">
    <w:name w:val="Сетка таблицы35"/>
    <w:basedOn w:val="a9"/>
    <w:next w:val="ae"/>
    <w:uiPriority w:val="3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9"/>
    <w:next w:val="ae"/>
    <w:uiPriority w:val="3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9"/>
    <w:next w:val="ae"/>
    <w:uiPriority w:val="3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qFormat/>
    <w:rsid w:val="009C746F"/>
  </w:style>
  <w:style w:type="character" w:customStyle="1" w:styleId="doccaption">
    <w:name w:val="doccaption"/>
    <w:basedOn w:val="a8"/>
    <w:qFormat/>
    <w:rsid w:val="009C746F"/>
  </w:style>
  <w:style w:type="table" w:customStyle="1" w:styleId="380">
    <w:name w:val="Сетка таблицы38"/>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9"/>
    <w:next w:val="ae"/>
    <w:uiPriority w:val="3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9"/>
    <w:next w:val="ae"/>
    <w:uiPriority w:val="59"/>
    <w:rsid w:val="009C74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nlangue">
    <w:name w:val="jnlangue"/>
    <w:basedOn w:val="a8"/>
    <w:qFormat/>
    <w:rsid w:val="009C746F"/>
  </w:style>
  <w:style w:type="table" w:customStyle="1" w:styleId="390">
    <w:name w:val="Сетка таблицы39"/>
    <w:basedOn w:val="a9"/>
    <w:next w:val="ae"/>
    <w:uiPriority w:val="5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uiPriority w:val="99"/>
    <w:semiHidden/>
    <w:unhideWhenUsed/>
    <w:qFormat/>
    <w:rsid w:val="009C746F"/>
  </w:style>
  <w:style w:type="paragraph" w:customStyle="1" w:styleId="paragraph">
    <w:name w:val="paragraph"/>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8"/>
    <w:qFormat/>
    <w:rsid w:val="009C746F"/>
  </w:style>
  <w:style w:type="character" w:customStyle="1" w:styleId="eop">
    <w:name w:val="eop"/>
    <w:basedOn w:val="a8"/>
    <w:qFormat/>
    <w:rsid w:val="009C746F"/>
  </w:style>
  <w:style w:type="character" w:customStyle="1" w:styleId="spellingerror">
    <w:name w:val="spellingerror"/>
    <w:basedOn w:val="a8"/>
    <w:qFormat/>
    <w:rsid w:val="009C746F"/>
  </w:style>
  <w:style w:type="character" w:customStyle="1" w:styleId="affffff6">
    <w:name w:val="Символ сноски"/>
    <w:qFormat/>
    <w:rsid w:val="009C746F"/>
    <w:rPr>
      <w:vertAlign w:val="superscript"/>
    </w:rPr>
  </w:style>
  <w:style w:type="table" w:customStyle="1" w:styleId="400">
    <w:name w:val="Сетка таблицы40"/>
    <w:basedOn w:val="a9"/>
    <w:next w:val="ae"/>
    <w:uiPriority w:val="3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9"/>
    <w:next w:val="ae"/>
    <w:uiPriority w:val="3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a"/>
    <w:uiPriority w:val="99"/>
    <w:semiHidden/>
    <w:unhideWhenUsed/>
    <w:qFormat/>
    <w:rsid w:val="009C746F"/>
  </w:style>
  <w:style w:type="paragraph" w:customStyle="1" w:styleId="affffff7">
    <w:name w:val="Заказкик НИР"/>
    <w:basedOn w:val="a7"/>
    <w:semiHidden/>
    <w:qFormat/>
    <w:rsid w:val="009C746F"/>
    <w:pPr>
      <w:suppressAutoHyphens/>
      <w:spacing w:after="0" w:line="240" w:lineRule="auto"/>
      <w:jc w:val="center"/>
    </w:pPr>
    <w:rPr>
      <w:rFonts w:ascii="Times New Roman" w:eastAsia="Times New Roman" w:hAnsi="Times New Roman"/>
      <w:b/>
      <w:caps/>
      <w:sz w:val="28"/>
      <w:szCs w:val="20"/>
      <w:lang w:eastAsia="ru-RU"/>
    </w:rPr>
  </w:style>
  <w:style w:type="table" w:customStyle="1" w:styleId="440">
    <w:name w:val="Сетка таблицы44"/>
    <w:basedOn w:val="a9"/>
    <w:next w:val="ae"/>
    <w:uiPriority w:val="59"/>
    <w:rsid w:val="009C74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51">
    <w:name w:val="Текст абзаца по ГОСТ 2.105"/>
    <w:basedOn w:val="a7"/>
    <w:qFormat/>
    <w:rsid w:val="009C746F"/>
    <w:pPr>
      <w:spacing w:before="60" w:after="60" w:line="360" w:lineRule="auto"/>
      <w:ind w:firstLine="709"/>
      <w:jc w:val="both"/>
    </w:pPr>
    <w:rPr>
      <w:rFonts w:ascii="Times New Roman" w:eastAsia="Times New Roman" w:hAnsi="Times New Roman"/>
      <w:sz w:val="24"/>
      <w:szCs w:val="24"/>
      <w:lang w:eastAsia="ru-RU"/>
    </w:rPr>
  </w:style>
  <w:style w:type="character" w:customStyle="1" w:styleId="A60">
    <w:name w:val="A6"/>
    <w:uiPriority w:val="99"/>
    <w:qFormat/>
    <w:rsid w:val="009C746F"/>
    <w:rPr>
      <w:color w:val="000000"/>
    </w:rPr>
  </w:style>
  <w:style w:type="paragraph" w:customStyle="1" w:styleId="s22">
    <w:name w:val="s_22"/>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8"/>
    <w:qFormat/>
    <w:rsid w:val="009C746F"/>
  </w:style>
  <w:style w:type="character" w:customStyle="1" w:styleId="nobr">
    <w:name w:val="nobr"/>
    <w:basedOn w:val="a8"/>
    <w:qFormat/>
    <w:rsid w:val="009C746F"/>
  </w:style>
  <w:style w:type="paragraph" w:customStyle="1" w:styleId="headertext">
    <w:name w:val="headertext"/>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xtended-textshort">
    <w:name w:val="extended-text__short"/>
    <w:basedOn w:val="a8"/>
    <w:qFormat/>
    <w:rsid w:val="009C746F"/>
  </w:style>
  <w:style w:type="character" w:customStyle="1" w:styleId="wmi-callto">
    <w:name w:val="wmi-callto"/>
    <w:basedOn w:val="a8"/>
    <w:qFormat/>
    <w:rsid w:val="009C746F"/>
  </w:style>
  <w:style w:type="paragraph" w:customStyle="1" w:styleId="affffff8">
    <w:name w:val="Заголовок ненумерованный"/>
    <w:basedOn w:val="12"/>
    <w:qFormat/>
    <w:rsid w:val="009C746F"/>
    <w:pPr>
      <w:suppressAutoHyphens w:val="0"/>
      <w:spacing w:line="360" w:lineRule="auto"/>
      <w:ind w:firstLine="0"/>
      <w:jc w:val="center"/>
    </w:pPr>
    <w:rPr>
      <w:rFonts w:eastAsia="Times New Roman"/>
      <w:b w:val="0"/>
      <w:bCs/>
      <w:caps/>
      <w:kern w:val="32"/>
      <w:sz w:val="32"/>
      <w:szCs w:val="20"/>
      <w:lang w:val="ru-RU" w:eastAsia="ru-RU"/>
    </w:rPr>
  </w:style>
  <w:style w:type="paragraph" w:customStyle="1" w:styleId="2105">
    <w:name w:val="Перечисления без  ссылок по ГОСТ 2.105"/>
    <w:basedOn w:val="a7"/>
    <w:qFormat/>
    <w:rsid w:val="009C746F"/>
    <w:pPr>
      <w:numPr>
        <w:numId w:val="5"/>
      </w:numPr>
      <w:spacing w:after="0" w:line="360" w:lineRule="auto"/>
      <w:ind w:left="720" w:hanging="720"/>
    </w:pPr>
    <w:rPr>
      <w:rFonts w:ascii="Times New Roman" w:eastAsia="Times New Roman" w:hAnsi="Times New Roman"/>
      <w:sz w:val="24"/>
      <w:szCs w:val="24"/>
      <w:lang w:eastAsia="ru-RU"/>
    </w:rPr>
  </w:style>
  <w:style w:type="paragraph" w:customStyle="1" w:styleId="a3">
    <w:name w:val="Список источников"/>
    <w:basedOn w:val="affffff9"/>
    <w:qFormat/>
    <w:rsid w:val="009C746F"/>
    <w:pPr>
      <w:numPr>
        <w:numId w:val="6"/>
      </w:numPr>
      <w:tabs>
        <w:tab w:val="clear" w:pos="1134"/>
      </w:tabs>
      <w:spacing w:after="120" w:line="360" w:lineRule="auto"/>
      <w:ind w:left="720" w:hanging="720"/>
    </w:pPr>
    <w:rPr>
      <w:rFonts w:ascii="Times New Roman" w:eastAsia="Times New Roman" w:hAnsi="Times New Roman"/>
      <w:sz w:val="24"/>
      <w:szCs w:val="24"/>
      <w:lang w:eastAsia="ru-RU"/>
    </w:rPr>
  </w:style>
  <w:style w:type="paragraph" w:customStyle="1" w:styleId="10">
    <w:name w:val="Стиль1"/>
    <w:basedOn w:val="4"/>
    <w:qFormat/>
    <w:rsid w:val="009C746F"/>
    <w:pPr>
      <w:numPr>
        <w:numId w:val="4"/>
      </w:numPr>
      <w:tabs>
        <w:tab w:val="num" w:pos="851"/>
      </w:tabs>
      <w:suppressAutoHyphens w:val="0"/>
      <w:spacing w:before="120" w:after="120" w:line="360" w:lineRule="auto"/>
    </w:pPr>
    <w:rPr>
      <w:rFonts w:ascii="Times New Roman" w:eastAsia="Times New Roman" w:hAnsi="Times New Roman"/>
      <w:b w:val="0"/>
      <w:bCs/>
      <w:sz w:val="24"/>
      <w:szCs w:val="28"/>
      <w:lang w:eastAsia="ru-RU"/>
    </w:rPr>
  </w:style>
  <w:style w:type="paragraph" w:styleId="affffff9">
    <w:name w:val="List"/>
    <w:basedOn w:val="a7"/>
    <w:uiPriority w:val="99"/>
    <w:semiHidden/>
    <w:unhideWhenUsed/>
    <w:rsid w:val="009C746F"/>
    <w:pPr>
      <w:ind w:left="283" w:hanging="283"/>
      <w:contextualSpacing/>
    </w:pPr>
  </w:style>
  <w:style w:type="paragraph" w:customStyle="1" w:styleId="103">
    <w:name w:val="10 центр"/>
    <w:basedOn w:val="a7"/>
    <w:qFormat/>
    <w:rsid w:val="009C746F"/>
    <w:pPr>
      <w:spacing w:after="0" w:line="360" w:lineRule="auto"/>
      <w:ind w:firstLine="709"/>
      <w:jc w:val="center"/>
    </w:pPr>
    <w:rPr>
      <w:rFonts w:ascii="Times New Roman" w:eastAsia="Times New Roman" w:hAnsi="Times New Roman"/>
      <w:sz w:val="20"/>
      <w:szCs w:val="24"/>
      <w:lang w:eastAsia="ru-RU"/>
    </w:rPr>
  </w:style>
  <w:style w:type="paragraph" w:customStyle="1" w:styleId="123">
    <w:name w:val="12 слева"/>
    <w:basedOn w:val="a7"/>
    <w:qFormat/>
    <w:rsid w:val="009C746F"/>
    <w:pPr>
      <w:spacing w:after="0" w:line="360" w:lineRule="auto"/>
      <w:ind w:firstLine="709"/>
    </w:pPr>
    <w:rPr>
      <w:rFonts w:ascii="Times New Roman" w:eastAsia="Times New Roman" w:hAnsi="Times New Roman"/>
      <w:sz w:val="24"/>
      <w:szCs w:val="24"/>
      <w:lang w:eastAsia="ru-RU"/>
    </w:rPr>
  </w:style>
  <w:style w:type="paragraph" w:customStyle="1" w:styleId="124">
    <w:name w:val="12 справа"/>
    <w:basedOn w:val="a7"/>
    <w:qFormat/>
    <w:rsid w:val="009C746F"/>
    <w:pPr>
      <w:spacing w:after="0" w:line="360" w:lineRule="auto"/>
      <w:ind w:firstLine="709"/>
      <w:jc w:val="right"/>
    </w:pPr>
    <w:rPr>
      <w:rFonts w:ascii="Times New Roman" w:eastAsia="Times New Roman" w:hAnsi="Times New Roman"/>
      <w:sz w:val="24"/>
      <w:szCs w:val="24"/>
      <w:lang w:eastAsia="ru-RU"/>
    </w:rPr>
  </w:style>
  <w:style w:type="paragraph" w:customStyle="1" w:styleId="125">
    <w:name w:val="12 центр"/>
    <w:basedOn w:val="a7"/>
    <w:qFormat/>
    <w:rsid w:val="009C746F"/>
    <w:pPr>
      <w:spacing w:after="0" w:line="360" w:lineRule="auto"/>
      <w:ind w:firstLine="709"/>
      <w:jc w:val="center"/>
    </w:pPr>
    <w:rPr>
      <w:rFonts w:ascii="Times New Roman" w:eastAsia="Times New Roman" w:hAnsi="Times New Roman"/>
      <w:sz w:val="24"/>
      <w:szCs w:val="20"/>
      <w:lang w:eastAsia="ru-RU"/>
    </w:rPr>
  </w:style>
  <w:style w:type="paragraph" w:customStyle="1" w:styleId="142">
    <w:name w:val="14  центр"/>
    <w:basedOn w:val="a7"/>
    <w:qFormat/>
    <w:rsid w:val="009C746F"/>
    <w:pPr>
      <w:spacing w:after="0" w:line="360" w:lineRule="auto"/>
      <w:ind w:firstLine="709"/>
      <w:jc w:val="center"/>
    </w:pPr>
    <w:rPr>
      <w:rFonts w:ascii="Times New Roman" w:eastAsia="Times New Roman" w:hAnsi="Times New Roman"/>
      <w:sz w:val="28"/>
      <w:szCs w:val="24"/>
      <w:lang w:eastAsia="ru-RU"/>
    </w:rPr>
  </w:style>
  <w:style w:type="paragraph" w:customStyle="1" w:styleId="143">
    <w:name w:val="14 слева"/>
    <w:basedOn w:val="a7"/>
    <w:qFormat/>
    <w:rsid w:val="009C746F"/>
    <w:pPr>
      <w:spacing w:after="0" w:line="360" w:lineRule="auto"/>
      <w:ind w:firstLine="709"/>
    </w:pPr>
    <w:rPr>
      <w:rFonts w:ascii="Times New Roman" w:eastAsia="Times New Roman" w:hAnsi="Times New Roman"/>
      <w:sz w:val="28"/>
      <w:szCs w:val="24"/>
      <w:lang w:eastAsia="ru-RU"/>
    </w:rPr>
  </w:style>
  <w:style w:type="paragraph" w:customStyle="1" w:styleId="163">
    <w:name w:val="16 центр"/>
    <w:basedOn w:val="a7"/>
    <w:qFormat/>
    <w:rsid w:val="009C746F"/>
    <w:pPr>
      <w:spacing w:after="240" w:line="360" w:lineRule="auto"/>
      <w:ind w:firstLine="709"/>
      <w:jc w:val="center"/>
    </w:pPr>
    <w:rPr>
      <w:rFonts w:ascii="Times New Roman" w:eastAsia="Times New Roman" w:hAnsi="Times New Roman"/>
      <w:caps/>
      <w:sz w:val="32"/>
      <w:szCs w:val="24"/>
      <w:lang w:eastAsia="ru-RU"/>
    </w:rPr>
  </w:style>
  <w:style w:type="character" w:customStyle="1" w:styleId="affffffa">
    <w:name w:val="Выделение в тексте"/>
    <w:qFormat/>
    <w:rsid w:val="009C746F"/>
    <w:rPr>
      <w:rFonts w:ascii="Courier" w:hAnsi="Courier"/>
      <w:sz w:val="24"/>
    </w:rPr>
  </w:style>
  <w:style w:type="paragraph" w:customStyle="1" w:styleId="affffffb">
    <w:name w:val="Заголовок для приложений"/>
    <w:basedOn w:val="affffff8"/>
    <w:qFormat/>
    <w:rsid w:val="009C746F"/>
    <w:pPr>
      <w:spacing w:before="0" w:after="120" w:line="240" w:lineRule="auto"/>
    </w:pPr>
    <w:rPr>
      <w:caps w:val="0"/>
    </w:rPr>
  </w:style>
  <w:style w:type="paragraph" w:customStyle="1" w:styleId="a4">
    <w:name w:val="Многоуровневый список"/>
    <w:basedOn w:val="a7"/>
    <w:qFormat/>
    <w:rsid w:val="009C746F"/>
    <w:pPr>
      <w:numPr>
        <w:ilvl w:val="2"/>
        <w:numId w:val="7"/>
      </w:numPr>
      <w:spacing w:before="120" w:after="0" w:line="360" w:lineRule="auto"/>
    </w:pPr>
    <w:rPr>
      <w:rFonts w:ascii="Times New Roman" w:eastAsia="Times New Roman" w:hAnsi="Times New Roman"/>
      <w:sz w:val="24"/>
      <w:szCs w:val="24"/>
      <w:lang w:eastAsia="ru-RU"/>
    </w:rPr>
  </w:style>
  <w:style w:type="paragraph" w:customStyle="1" w:styleId="21050">
    <w:name w:val="Перечисления для ссылок из текста по ГОСТ 2.105"/>
    <w:basedOn w:val="a7"/>
    <w:qFormat/>
    <w:rsid w:val="009C746F"/>
    <w:pPr>
      <w:numPr>
        <w:numId w:val="8"/>
      </w:numPr>
      <w:spacing w:after="0" w:line="360" w:lineRule="auto"/>
    </w:pPr>
    <w:rPr>
      <w:rFonts w:ascii="Times New Roman" w:eastAsia="Times New Roman" w:hAnsi="Times New Roman"/>
      <w:sz w:val="24"/>
      <w:szCs w:val="24"/>
      <w:lang w:eastAsia="ru-RU"/>
    </w:rPr>
  </w:style>
  <w:style w:type="paragraph" w:customStyle="1" w:styleId="-">
    <w:name w:val="Текст-Надстрочные символы"/>
    <w:basedOn w:val="21051"/>
    <w:qFormat/>
    <w:rsid w:val="009C746F"/>
    <w:rPr>
      <w:vertAlign w:val="superscript"/>
    </w:rPr>
  </w:style>
  <w:style w:type="paragraph" w:customStyle="1" w:styleId="-0">
    <w:name w:val="Текст-подстрочные символы"/>
    <w:basedOn w:val="21051"/>
    <w:qFormat/>
    <w:rsid w:val="009C746F"/>
    <w:rPr>
      <w:vertAlign w:val="subscript"/>
    </w:rPr>
  </w:style>
  <w:style w:type="character" w:styleId="affffffc">
    <w:name w:val="line number"/>
    <w:basedOn w:val="a8"/>
    <w:uiPriority w:val="99"/>
    <w:unhideWhenUsed/>
    <w:qFormat/>
    <w:rsid w:val="009C746F"/>
  </w:style>
  <w:style w:type="numbering" w:customStyle="1" w:styleId="1">
    <w:name w:val="Импортированный стиль 1"/>
    <w:qFormat/>
    <w:rsid w:val="009C746F"/>
    <w:pPr>
      <w:numPr>
        <w:numId w:val="9"/>
      </w:numPr>
    </w:pPr>
  </w:style>
  <w:style w:type="paragraph" w:customStyle="1" w:styleId="a6">
    <w:name w:val="Список_маркированый"/>
    <w:next w:val="a7"/>
    <w:autoRedefine/>
    <w:qFormat/>
    <w:rsid w:val="009C746F"/>
    <w:pPr>
      <w:numPr>
        <w:numId w:val="10"/>
      </w:numPr>
      <w:spacing w:before="60" w:after="60" w:line="360" w:lineRule="auto"/>
      <w:jc w:val="both"/>
    </w:pPr>
    <w:rPr>
      <w:rFonts w:ascii="Arial" w:eastAsia="Times New Roman" w:hAnsi="Arial" w:cs="Times New Roman"/>
      <w:sz w:val="24"/>
      <w:szCs w:val="20"/>
      <w:lang w:eastAsia="ru-RU"/>
    </w:rPr>
  </w:style>
  <w:style w:type="paragraph" w:customStyle="1" w:styleId="s15">
    <w:name w:val="s_15"/>
    <w:basedOn w:val="a7"/>
    <w:qFormat/>
    <w:rsid w:val="009C74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8"/>
    <w:qFormat/>
    <w:rsid w:val="009C746F"/>
  </w:style>
  <w:style w:type="character" w:customStyle="1" w:styleId="fontstyle01">
    <w:name w:val="fontstyle01"/>
    <w:basedOn w:val="a8"/>
    <w:qFormat/>
    <w:rsid w:val="009C746F"/>
    <w:rPr>
      <w:rFonts w:ascii="ArialMT" w:hAnsi="ArialMT" w:hint="default"/>
      <w:b w:val="0"/>
      <w:bCs w:val="0"/>
      <w:i w:val="0"/>
      <w:iCs w:val="0"/>
      <w:color w:val="000000"/>
      <w:sz w:val="22"/>
      <w:szCs w:val="22"/>
    </w:rPr>
  </w:style>
  <w:style w:type="paragraph" w:customStyle="1" w:styleId="1f6">
    <w:name w:val="Мой 1"/>
    <w:basedOn w:val="a7"/>
    <w:link w:val="1f7"/>
    <w:qFormat/>
    <w:rsid w:val="009C746F"/>
    <w:pPr>
      <w:spacing w:after="0" w:line="360" w:lineRule="auto"/>
      <w:ind w:firstLine="709"/>
      <w:jc w:val="both"/>
    </w:pPr>
    <w:rPr>
      <w:rFonts w:ascii="Times New Roman" w:eastAsia="Times New Roman" w:hAnsi="Times New Roman"/>
      <w:b/>
      <w:sz w:val="24"/>
      <w:szCs w:val="24"/>
      <w:lang w:eastAsia="ru-RU"/>
    </w:rPr>
  </w:style>
  <w:style w:type="paragraph" w:customStyle="1" w:styleId="1f8">
    <w:name w:val="Мой 1 Заголовок"/>
    <w:basedOn w:val="12"/>
    <w:next w:val="1f6"/>
    <w:link w:val="1f9"/>
    <w:qFormat/>
    <w:rsid w:val="009C746F"/>
    <w:pPr>
      <w:keepLines/>
      <w:suppressAutoHyphens w:val="0"/>
      <w:spacing w:after="0" w:line="360" w:lineRule="auto"/>
    </w:pPr>
    <w:rPr>
      <w:rFonts w:eastAsiaTheme="majorEastAsia" w:cstheme="majorBidi"/>
      <w:sz w:val="24"/>
      <w:szCs w:val="32"/>
      <w:lang w:eastAsia="ru-RU"/>
    </w:rPr>
  </w:style>
  <w:style w:type="character" w:customStyle="1" w:styleId="1f7">
    <w:name w:val="Мой 1 Знак"/>
    <w:basedOn w:val="a8"/>
    <w:link w:val="1f6"/>
    <w:qFormat/>
    <w:rsid w:val="009C746F"/>
    <w:rPr>
      <w:rFonts w:ascii="Times New Roman" w:eastAsia="Times New Roman" w:hAnsi="Times New Roman" w:cs="Times New Roman"/>
      <w:b/>
      <w:sz w:val="24"/>
      <w:szCs w:val="24"/>
      <w:lang w:eastAsia="ru-RU"/>
    </w:rPr>
  </w:style>
  <w:style w:type="character" w:customStyle="1" w:styleId="1f9">
    <w:name w:val="Мой 1 Заголовок Знак"/>
    <w:basedOn w:val="13"/>
    <w:link w:val="1f8"/>
    <w:qFormat/>
    <w:rsid w:val="009C746F"/>
    <w:rPr>
      <w:rFonts w:ascii="Times New Roman" w:eastAsiaTheme="majorEastAsia" w:hAnsi="Times New Roman" w:cstheme="majorBidi"/>
      <w:b/>
      <w:kern w:val="1"/>
      <w:sz w:val="24"/>
      <w:szCs w:val="32"/>
      <w:lang w:val="x-none" w:eastAsia="ru-RU"/>
    </w:rPr>
  </w:style>
  <w:style w:type="numbering" w:customStyle="1" w:styleId="231">
    <w:name w:val="Нет списка23"/>
    <w:next w:val="aa"/>
    <w:uiPriority w:val="99"/>
    <w:semiHidden/>
    <w:unhideWhenUsed/>
    <w:qFormat/>
    <w:rsid w:val="009C746F"/>
  </w:style>
  <w:style w:type="table" w:customStyle="1" w:styleId="450">
    <w:name w:val="Сетка таблицы45"/>
    <w:basedOn w:val="a9"/>
    <w:next w:val="ae"/>
    <w:uiPriority w:val="39"/>
    <w:rsid w:val="009C746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Основной_текст"/>
    <w:basedOn w:val="a7"/>
    <w:link w:val="affffffe"/>
    <w:qFormat/>
    <w:rsid w:val="009C746F"/>
    <w:pPr>
      <w:suppressAutoHyphens/>
      <w:spacing w:before="60" w:after="60"/>
      <w:ind w:firstLine="567"/>
      <w:jc w:val="both"/>
    </w:pPr>
    <w:rPr>
      <w:rFonts w:ascii="Arial" w:eastAsiaTheme="minorEastAsia" w:hAnsi="Arial" w:cstheme="minorBidi"/>
      <w:lang w:eastAsia="ru-RU"/>
    </w:rPr>
  </w:style>
  <w:style w:type="character" w:customStyle="1" w:styleId="3c">
    <w:name w:val="Неразрешенное упоминание3"/>
    <w:basedOn w:val="a8"/>
    <w:uiPriority w:val="99"/>
    <w:semiHidden/>
    <w:unhideWhenUsed/>
    <w:qFormat/>
    <w:rsid w:val="009C746F"/>
    <w:rPr>
      <w:color w:val="605E5C"/>
      <w:shd w:val="clear" w:color="auto" w:fill="E1DFDD"/>
    </w:rPr>
  </w:style>
  <w:style w:type="table" w:customStyle="1" w:styleId="460">
    <w:name w:val="Сетка таблицы46"/>
    <w:basedOn w:val="a9"/>
    <w:next w:val="ae"/>
    <w:uiPriority w:val="39"/>
    <w:rsid w:val="009C746F"/>
    <w:pPr>
      <w:suppressAutoHyphens/>
      <w:spacing w:after="0" w:line="240" w:lineRule="auto"/>
    </w:pPr>
    <w:rPr>
      <w:rFonts w:eastAsia="Times New Roman"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7"/>
    <w:uiPriority w:val="99"/>
    <w:unhideWhenUsed/>
    <w:qFormat/>
    <w:rsid w:val="009C746F"/>
    <w:pPr>
      <w:numPr>
        <w:numId w:val="11"/>
      </w:numPr>
      <w:contextualSpacing/>
    </w:pPr>
  </w:style>
  <w:style w:type="numbering" w:customStyle="1" w:styleId="241">
    <w:name w:val="Нет списка24"/>
    <w:next w:val="aa"/>
    <w:uiPriority w:val="99"/>
    <w:semiHidden/>
    <w:unhideWhenUsed/>
    <w:qFormat/>
    <w:rsid w:val="009C746F"/>
  </w:style>
  <w:style w:type="table" w:customStyle="1" w:styleId="47">
    <w:name w:val="Сетка таблицы47"/>
    <w:basedOn w:val="a9"/>
    <w:next w:val="ae"/>
    <w:uiPriority w:val="59"/>
    <w:rsid w:val="009C746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
    <w:name w:val="Название_ПО"/>
    <w:basedOn w:val="a7"/>
    <w:qFormat/>
    <w:rsid w:val="009C746F"/>
    <w:pPr>
      <w:spacing w:after="0"/>
      <w:jc w:val="center"/>
    </w:pPr>
    <w:rPr>
      <w:rFonts w:ascii="Arial" w:eastAsia="Times New Roman" w:hAnsi="Arial" w:cs="Arial"/>
      <w:caps/>
      <w:sz w:val="28"/>
      <w:szCs w:val="28"/>
      <w:shd w:val="clear" w:color="auto" w:fill="FFFFFF"/>
      <w:lang w:eastAsia="ru-RU"/>
    </w:rPr>
  </w:style>
  <w:style w:type="paragraph" w:customStyle="1" w:styleId="afffffff0">
    <w:name w:val="Титульный лист"/>
    <w:basedOn w:val="a7"/>
    <w:qFormat/>
    <w:rsid w:val="009C746F"/>
    <w:pPr>
      <w:spacing w:before="240" w:after="0" w:line="360" w:lineRule="auto"/>
      <w:contextualSpacing/>
      <w:jc w:val="center"/>
    </w:pPr>
    <w:rPr>
      <w:rFonts w:ascii="Arial" w:eastAsia="Times New Roman" w:hAnsi="Arial"/>
      <w:sz w:val="28"/>
      <w:szCs w:val="28"/>
      <w:shd w:val="clear" w:color="auto" w:fill="FFFFFF"/>
      <w:lang w:eastAsia="ru-RU"/>
    </w:rPr>
  </w:style>
  <w:style w:type="paragraph" w:customStyle="1" w:styleId="afffffff1">
    <w:name w:val="Табличный текст"/>
    <w:basedOn w:val="a7"/>
    <w:qFormat/>
    <w:rsid w:val="009C746F"/>
    <w:pPr>
      <w:spacing w:after="0" w:line="240" w:lineRule="auto"/>
    </w:pPr>
    <w:rPr>
      <w:rFonts w:ascii="Arial" w:eastAsia="Times New Roman" w:hAnsi="Arial" w:cs="Arial"/>
      <w:lang w:eastAsia="ru-RU"/>
    </w:rPr>
  </w:style>
  <w:style w:type="paragraph" w:customStyle="1" w:styleId="afffffff2">
    <w:name w:val="Основная надпись"/>
    <w:basedOn w:val="a7"/>
    <w:qFormat/>
    <w:rsid w:val="009C746F"/>
    <w:pPr>
      <w:spacing w:after="0" w:line="240" w:lineRule="auto"/>
      <w:jc w:val="center"/>
    </w:pPr>
    <w:rPr>
      <w:rFonts w:ascii="Arial" w:eastAsia="Times New Roman" w:hAnsi="Arial"/>
      <w:i/>
      <w:sz w:val="20"/>
      <w:lang w:eastAsia="ru-RU"/>
    </w:rPr>
  </w:style>
  <w:style w:type="paragraph" w:customStyle="1" w:styleId="afffffff3">
    <w:name w:val="Титул_вид_документа"/>
    <w:basedOn w:val="a7"/>
    <w:qFormat/>
    <w:rsid w:val="009C746F"/>
    <w:pPr>
      <w:spacing w:before="1080"/>
      <w:jc w:val="center"/>
    </w:pPr>
    <w:rPr>
      <w:rFonts w:ascii="Arial" w:eastAsia="Times New Roman" w:hAnsi="Arial"/>
      <w:sz w:val="32"/>
      <w:szCs w:val="20"/>
    </w:rPr>
  </w:style>
  <w:style w:type="character" w:customStyle="1" w:styleId="aff6">
    <w:name w:val="Маркированный список Знак"/>
    <w:basedOn w:val="a8"/>
    <w:link w:val="a0"/>
    <w:uiPriority w:val="99"/>
    <w:qFormat/>
    <w:rsid w:val="009C746F"/>
    <w:rPr>
      <w:rFonts w:ascii="Calibri" w:eastAsia="Calibri" w:hAnsi="Calibri" w:cs="Times New Roman"/>
    </w:rPr>
  </w:style>
  <w:style w:type="paragraph" w:customStyle="1" w:styleId="1fa">
    <w:name w:val="Заголовок1"/>
    <w:basedOn w:val="12"/>
    <w:qFormat/>
    <w:rsid w:val="009C746F"/>
    <w:pPr>
      <w:keepLines/>
      <w:pageBreakBefore/>
      <w:suppressAutoHyphens w:val="0"/>
      <w:spacing w:before="0" w:after="183" w:line="276" w:lineRule="auto"/>
      <w:ind w:left="11" w:right="14" w:firstLine="0"/>
      <w:jc w:val="center"/>
    </w:pPr>
    <w:rPr>
      <w:rFonts w:ascii="Arial" w:eastAsia="Times New Roman" w:hAnsi="Arial"/>
      <w:bCs/>
      <w:caps/>
      <w:kern w:val="0"/>
      <w:sz w:val="24"/>
      <w:lang w:val="ru-RU" w:eastAsia="ru-RU"/>
    </w:rPr>
  </w:style>
  <w:style w:type="paragraph" w:customStyle="1" w:styleId="afffffff4">
    <w:name w:val="Оглавление"/>
    <w:basedOn w:val="1fa"/>
    <w:qFormat/>
    <w:rsid w:val="009C746F"/>
  </w:style>
  <w:style w:type="paragraph" w:customStyle="1" w:styleId="210">
    <w:name w:val="Маркированный список 21"/>
    <w:basedOn w:val="a7"/>
    <w:next w:val="2"/>
    <w:uiPriority w:val="99"/>
    <w:unhideWhenUsed/>
    <w:qFormat/>
    <w:rsid w:val="009C746F"/>
    <w:pPr>
      <w:numPr>
        <w:numId w:val="17"/>
      </w:numPr>
      <w:tabs>
        <w:tab w:val="clear" w:pos="643"/>
      </w:tabs>
      <w:spacing w:after="0"/>
      <w:ind w:left="720"/>
      <w:contextualSpacing/>
      <w:jc w:val="both"/>
    </w:pPr>
    <w:rPr>
      <w:rFonts w:ascii="Arial" w:eastAsia="Times New Roman" w:hAnsi="Arial"/>
      <w:lang w:eastAsia="ru-RU"/>
    </w:rPr>
  </w:style>
  <w:style w:type="paragraph" w:styleId="afffffff5">
    <w:name w:val="Body Text First Indent"/>
    <w:basedOn w:val="ac"/>
    <w:link w:val="afffffff6"/>
    <w:uiPriority w:val="99"/>
    <w:unhideWhenUsed/>
    <w:rsid w:val="009C746F"/>
    <w:pPr>
      <w:spacing w:after="0"/>
      <w:ind w:firstLine="360"/>
      <w:jc w:val="both"/>
    </w:pPr>
    <w:rPr>
      <w:rFonts w:ascii="Arial" w:eastAsia="Times New Roman" w:hAnsi="Arial"/>
      <w:lang w:eastAsia="ru-RU"/>
    </w:rPr>
  </w:style>
  <w:style w:type="character" w:customStyle="1" w:styleId="afffffff6">
    <w:name w:val="Красная строка Знак"/>
    <w:basedOn w:val="ad"/>
    <w:link w:val="afffffff5"/>
    <w:uiPriority w:val="99"/>
    <w:qFormat/>
    <w:rsid w:val="009C746F"/>
    <w:rPr>
      <w:rFonts w:ascii="Arial" w:eastAsia="Times New Roman" w:hAnsi="Arial" w:cs="Times New Roman"/>
      <w:lang w:eastAsia="ru-RU"/>
    </w:rPr>
  </w:style>
  <w:style w:type="paragraph" w:styleId="2f2">
    <w:name w:val="Body Text First Indent 2"/>
    <w:basedOn w:val="af8"/>
    <w:link w:val="2f3"/>
    <w:uiPriority w:val="99"/>
    <w:unhideWhenUsed/>
    <w:qFormat/>
    <w:rsid w:val="009C746F"/>
    <w:pPr>
      <w:spacing w:after="0" w:line="276" w:lineRule="auto"/>
      <w:ind w:left="360" w:firstLine="360"/>
      <w:jc w:val="both"/>
    </w:pPr>
    <w:rPr>
      <w:rFonts w:ascii="Arial" w:hAnsi="Arial"/>
      <w:sz w:val="22"/>
      <w:szCs w:val="22"/>
    </w:rPr>
  </w:style>
  <w:style w:type="character" w:customStyle="1" w:styleId="2f3">
    <w:name w:val="Красная строка 2 Знак"/>
    <w:basedOn w:val="af9"/>
    <w:link w:val="2f2"/>
    <w:uiPriority w:val="99"/>
    <w:qFormat/>
    <w:rsid w:val="009C746F"/>
    <w:rPr>
      <w:rFonts w:ascii="Arial" w:eastAsia="Times New Roman" w:hAnsi="Arial" w:cs="Times New Roman"/>
      <w:sz w:val="24"/>
      <w:szCs w:val="24"/>
      <w:lang w:eastAsia="ru-RU"/>
    </w:rPr>
  </w:style>
  <w:style w:type="character" w:customStyle="1" w:styleId="affffffe">
    <w:name w:val="Основной_текст Знак"/>
    <w:basedOn w:val="a8"/>
    <w:link w:val="affffffd"/>
    <w:qFormat/>
    <w:rsid w:val="009C746F"/>
    <w:rPr>
      <w:rFonts w:ascii="Arial" w:eastAsiaTheme="minorEastAsia" w:hAnsi="Arial"/>
      <w:lang w:eastAsia="ru-RU"/>
    </w:rPr>
  </w:style>
  <w:style w:type="paragraph" w:customStyle="1" w:styleId="afffffff7">
    <w:name w:val="Перечисление"/>
    <w:basedOn w:val="a0"/>
    <w:link w:val="afffffff8"/>
    <w:qFormat/>
    <w:rsid w:val="009C746F"/>
    <w:pPr>
      <w:numPr>
        <w:numId w:val="0"/>
      </w:numPr>
      <w:tabs>
        <w:tab w:val="left" w:pos="851"/>
      </w:tabs>
      <w:spacing w:before="120" w:after="120"/>
      <w:ind w:firstLine="709"/>
      <w:contextualSpacing w:val="0"/>
      <w:jc w:val="both"/>
    </w:pPr>
    <w:rPr>
      <w:rFonts w:ascii="Arial" w:eastAsia="Times New Roman" w:hAnsi="Arial"/>
      <w:lang w:eastAsia="ru-RU"/>
    </w:rPr>
  </w:style>
  <w:style w:type="character" w:customStyle="1" w:styleId="afffffff8">
    <w:name w:val="Перечисление Знак"/>
    <w:basedOn w:val="aff6"/>
    <w:link w:val="afffffff7"/>
    <w:qFormat/>
    <w:rsid w:val="009C746F"/>
    <w:rPr>
      <w:rFonts w:ascii="Arial" w:eastAsia="Times New Roman" w:hAnsi="Arial" w:cs="Times New Roman"/>
      <w:lang w:eastAsia="ru-RU"/>
    </w:rPr>
  </w:style>
  <w:style w:type="character" w:customStyle="1" w:styleId="1fb">
    <w:name w:val="Текст примечания Знак1"/>
    <w:basedOn w:val="a8"/>
    <w:uiPriority w:val="99"/>
    <w:semiHidden/>
    <w:qFormat/>
    <w:rsid w:val="009C746F"/>
    <w:rPr>
      <w:sz w:val="20"/>
      <w:szCs w:val="20"/>
    </w:rPr>
  </w:style>
  <w:style w:type="paragraph" w:customStyle="1" w:styleId="afffffff9">
    <w:name w:val="Рисунок_подпись"/>
    <w:basedOn w:val="affffffd"/>
    <w:qFormat/>
    <w:rsid w:val="009C746F"/>
    <w:pPr>
      <w:keepNext/>
      <w:suppressAutoHyphens w:val="0"/>
      <w:jc w:val="center"/>
    </w:pPr>
    <w:rPr>
      <w:sz w:val="20"/>
    </w:rPr>
  </w:style>
  <w:style w:type="paragraph" w:customStyle="1" w:styleId="afffffffa">
    <w:name w:val="Рисунок_название"/>
    <w:basedOn w:val="a7"/>
    <w:qFormat/>
    <w:rsid w:val="009C746F"/>
    <w:pPr>
      <w:spacing w:before="60" w:after="240"/>
      <w:jc w:val="center"/>
    </w:pPr>
    <w:rPr>
      <w:rFonts w:ascii="Arial" w:eastAsia="Times New Roman" w:hAnsi="Arial"/>
      <w:b/>
      <w:sz w:val="20"/>
      <w:lang w:eastAsia="ru-RU"/>
    </w:rPr>
  </w:style>
  <w:style w:type="paragraph" w:customStyle="1" w:styleId="afffffffb">
    <w:name w:val="Вкладка"/>
    <w:basedOn w:val="a7"/>
    <w:qFormat/>
    <w:rsid w:val="009C746F"/>
    <w:pPr>
      <w:keepNext/>
      <w:spacing w:before="120" w:after="60"/>
      <w:ind w:firstLine="567"/>
      <w:jc w:val="both"/>
    </w:pPr>
    <w:rPr>
      <w:rFonts w:ascii="Arial" w:eastAsia="Arial" w:hAnsi="Arial" w:cs="Arial"/>
      <w:b/>
      <w:lang w:eastAsia="ru-RU"/>
    </w:rPr>
  </w:style>
  <w:style w:type="paragraph" w:customStyle="1" w:styleId="21">
    <w:name w:val="Нумерованный список 21"/>
    <w:basedOn w:val="a7"/>
    <w:next w:val="20"/>
    <w:uiPriority w:val="99"/>
    <w:unhideWhenUsed/>
    <w:qFormat/>
    <w:rsid w:val="009C746F"/>
    <w:pPr>
      <w:numPr>
        <w:numId w:val="18"/>
      </w:numPr>
      <w:tabs>
        <w:tab w:val="clear" w:pos="643"/>
      </w:tabs>
      <w:spacing w:after="0"/>
      <w:ind w:left="1428"/>
      <w:contextualSpacing/>
      <w:jc w:val="both"/>
    </w:pPr>
    <w:rPr>
      <w:rFonts w:ascii="Arial" w:eastAsia="Times New Roman" w:hAnsi="Arial"/>
      <w:lang w:eastAsia="ru-RU"/>
    </w:rPr>
  </w:style>
  <w:style w:type="paragraph" w:customStyle="1" w:styleId="31">
    <w:name w:val="Нумерованный список 31"/>
    <w:basedOn w:val="a7"/>
    <w:next w:val="30"/>
    <w:uiPriority w:val="99"/>
    <w:unhideWhenUsed/>
    <w:rsid w:val="009C746F"/>
    <w:pPr>
      <w:numPr>
        <w:numId w:val="19"/>
      </w:numPr>
      <w:tabs>
        <w:tab w:val="clear" w:pos="926"/>
      </w:tabs>
      <w:spacing w:after="0"/>
      <w:ind w:left="2136"/>
      <w:contextualSpacing/>
      <w:jc w:val="both"/>
    </w:pPr>
    <w:rPr>
      <w:rFonts w:ascii="Arial" w:eastAsia="Times New Roman" w:hAnsi="Arial"/>
      <w:lang w:eastAsia="ru-RU"/>
    </w:rPr>
  </w:style>
  <w:style w:type="paragraph" w:customStyle="1" w:styleId="41">
    <w:name w:val="Нумерованный список 41"/>
    <w:basedOn w:val="a7"/>
    <w:next w:val="40"/>
    <w:uiPriority w:val="99"/>
    <w:unhideWhenUsed/>
    <w:qFormat/>
    <w:rsid w:val="009C746F"/>
    <w:pPr>
      <w:numPr>
        <w:numId w:val="20"/>
      </w:numPr>
      <w:tabs>
        <w:tab w:val="clear" w:pos="1209"/>
      </w:tabs>
      <w:spacing w:after="0"/>
      <w:ind w:left="720"/>
      <w:contextualSpacing/>
      <w:jc w:val="both"/>
    </w:pPr>
    <w:rPr>
      <w:rFonts w:ascii="Arial" w:eastAsia="Times New Roman" w:hAnsi="Arial"/>
      <w:lang w:eastAsia="ru-RU"/>
    </w:rPr>
  </w:style>
  <w:style w:type="paragraph" w:customStyle="1" w:styleId="51">
    <w:name w:val="Нумерованный список 51"/>
    <w:basedOn w:val="a7"/>
    <w:next w:val="50"/>
    <w:uiPriority w:val="99"/>
    <w:unhideWhenUsed/>
    <w:qFormat/>
    <w:rsid w:val="009C746F"/>
    <w:pPr>
      <w:numPr>
        <w:numId w:val="21"/>
      </w:numPr>
      <w:tabs>
        <w:tab w:val="clear" w:pos="1492"/>
      </w:tabs>
      <w:spacing w:after="0"/>
      <w:ind w:left="720"/>
      <w:contextualSpacing/>
      <w:jc w:val="both"/>
    </w:pPr>
    <w:rPr>
      <w:rFonts w:ascii="Arial" w:eastAsia="Times New Roman" w:hAnsi="Arial"/>
      <w:lang w:eastAsia="ru-RU"/>
    </w:rPr>
  </w:style>
  <w:style w:type="paragraph" w:customStyle="1" w:styleId="1fc">
    <w:name w:val="Список литературы1"/>
    <w:basedOn w:val="a7"/>
    <w:next w:val="a7"/>
    <w:uiPriority w:val="37"/>
    <w:unhideWhenUsed/>
    <w:qFormat/>
    <w:rsid w:val="009C746F"/>
    <w:pPr>
      <w:spacing w:after="0"/>
      <w:ind w:firstLine="567"/>
      <w:jc w:val="both"/>
    </w:pPr>
    <w:rPr>
      <w:rFonts w:ascii="Arial" w:eastAsia="Times New Roman" w:hAnsi="Arial"/>
      <w:lang w:eastAsia="ru-RU"/>
    </w:rPr>
  </w:style>
  <w:style w:type="character" w:styleId="afffffffc">
    <w:name w:val="Book Title"/>
    <w:basedOn w:val="a8"/>
    <w:uiPriority w:val="33"/>
    <w:qFormat/>
    <w:rsid w:val="009C746F"/>
    <w:rPr>
      <w:b/>
      <w:bCs/>
      <w:i/>
      <w:iCs/>
      <w:spacing w:val="5"/>
    </w:rPr>
  </w:style>
  <w:style w:type="character" w:customStyle="1" w:styleId="afffffffd">
    <w:name w:val="Команды"/>
    <w:basedOn w:val="a8"/>
    <w:uiPriority w:val="1"/>
    <w:qFormat/>
    <w:rsid w:val="009C746F"/>
    <w:rPr>
      <w:rFonts w:ascii="Arial" w:eastAsia="Arial" w:hAnsi="Arial" w:cs="Arial"/>
      <w:b/>
      <w:spacing w:val="0"/>
      <w:sz w:val="22"/>
    </w:rPr>
  </w:style>
  <w:style w:type="character" w:customStyle="1" w:styleId="afffffffe">
    <w:name w:val="Примечание"/>
    <w:basedOn w:val="a8"/>
    <w:uiPriority w:val="1"/>
    <w:qFormat/>
    <w:rsid w:val="009C746F"/>
    <w:rPr>
      <w:rFonts w:ascii="Arial" w:hAnsi="Arial"/>
      <w:spacing w:val="20"/>
      <w:sz w:val="22"/>
      <w:lang w:val="ru-RU"/>
    </w:rPr>
  </w:style>
  <w:style w:type="paragraph" w:customStyle="1" w:styleId="a5">
    <w:name w:val="подзаголовки в методике"/>
    <w:basedOn w:val="aff3"/>
    <w:qFormat/>
    <w:rsid w:val="009C746F"/>
    <w:pPr>
      <w:keepNext/>
      <w:numPr>
        <w:ilvl w:val="0"/>
        <w:numId w:val="22"/>
      </w:numPr>
      <w:tabs>
        <w:tab w:val="left" w:pos="1134"/>
        <w:tab w:val="num" w:pos="1209"/>
      </w:tabs>
      <w:spacing w:before="120" w:after="120"/>
      <w:ind w:left="1429" w:firstLine="851"/>
      <w:contextualSpacing/>
    </w:pPr>
    <w:rPr>
      <w:rFonts w:ascii="Arial" w:eastAsia="Times New Roman" w:hAnsi="Arial" w:cs="Times New Roman"/>
      <w:b/>
      <w:i w:val="0"/>
      <w:iCs w:val="0"/>
      <w:color w:val="auto"/>
      <w:spacing w:val="0"/>
    </w:rPr>
  </w:style>
  <w:style w:type="paragraph" w:customStyle="1" w:styleId="11">
    <w:name w:val="1.1"/>
    <w:qFormat/>
    <w:rsid w:val="009C746F"/>
    <w:pPr>
      <w:numPr>
        <w:ilvl w:val="1"/>
        <w:numId w:val="22"/>
      </w:numPr>
      <w:tabs>
        <w:tab w:val="left" w:pos="1134"/>
      </w:tabs>
      <w:spacing w:before="120" w:after="120" w:line="276" w:lineRule="auto"/>
      <w:jc w:val="both"/>
    </w:pPr>
    <w:rPr>
      <w:rFonts w:ascii="Arial" w:eastAsia="Times New Roman" w:hAnsi="Arial" w:cs="Times New Roman"/>
      <w:sz w:val="24"/>
      <w:szCs w:val="28"/>
      <w:lang w:eastAsia="ru-RU"/>
    </w:rPr>
  </w:style>
  <w:style w:type="table" w:customStyle="1" w:styleId="118">
    <w:name w:val="Сетка таблицы118"/>
    <w:basedOn w:val="a9"/>
    <w:next w:val="ae"/>
    <w:uiPriority w:val="39"/>
    <w:rsid w:val="009C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Без интервала Знак"/>
    <w:basedOn w:val="a8"/>
    <w:link w:val="1e"/>
    <w:uiPriority w:val="1"/>
    <w:qFormat/>
    <w:rsid w:val="009C746F"/>
    <w:rPr>
      <w:rFonts w:eastAsia="Times New Roman"/>
    </w:rPr>
  </w:style>
  <w:style w:type="paragraph" w:styleId="2">
    <w:name w:val="List Bullet 2"/>
    <w:basedOn w:val="a7"/>
    <w:uiPriority w:val="99"/>
    <w:semiHidden/>
    <w:unhideWhenUsed/>
    <w:qFormat/>
    <w:rsid w:val="009C746F"/>
    <w:pPr>
      <w:numPr>
        <w:numId w:val="12"/>
      </w:numPr>
      <w:contextualSpacing/>
    </w:pPr>
  </w:style>
  <w:style w:type="paragraph" w:styleId="20">
    <w:name w:val="List Number 2"/>
    <w:basedOn w:val="a7"/>
    <w:uiPriority w:val="99"/>
    <w:unhideWhenUsed/>
    <w:qFormat/>
    <w:rsid w:val="009C746F"/>
    <w:pPr>
      <w:numPr>
        <w:numId w:val="13"/>
      </w:numPr>
      <w:contextualSpacing/>
    </w:pPr>
  </w:style>
  <w:style w:type="paragraph" w:styleId="30">
    <w:name w:val="List Number 3"/>
    <w:basedOn w:val="a7"/>
    <w:uiPriority w:val="99"/>
    <w:semiHidden/>
    <w:unhideWhenUsed/>
    <w:qFormat/>
    <w:rsid w:val="009C746F"/>
    <w:pPr>
      <w:numPr>
        <w:numId w:val="14"/>
      </w:numPr>
      <w:contextualSpacing/>
    </w:pPr>
  </w:style>
  <w:style w:type="paragraph" w:styleId="40">
    <w:name w:val="List Number 4"/>
    <w:basedOn w:val="a7"/>
    <w:uiPriority w:val="99"/>
    <w:semiHidden/>
    <w:unhideWhenUsed/>
    <w:qFormat/>
    <w:rsid w:val="009C746F"/>
    <w:pPr>
      <w:numPr>
        <w:numId w:val="15"/>
      </w:numPr>
      <w:contextualSpacing/>
    </w:pPr>
  </w:style>
  <w:style w:type="paragraph" w:styleId="50">
    <w:name w:val="List Number 5"/>
    <w:basedOn w:val="a7"/>
    <w:uiPriority w:val="99"/>
    <w:semiHidden/>
    <w:unhideWhenUsed/>
    <w:qFormat/>
    <w:rsid w:val="009C746F"/>
    <w:pPr>
      <w:numPr>
        <w:numId w:val="16"/>
      </w:numPr>
      <w:contextualSpacing/>
    </w:pPr>
  </w:style>
  <w:style w:type="character" w:customStyle="1" w:styleId="48">
    <w:name w:val="Неразрешенное упоминание4"/>
    <w:basedOn w:val="a8"/>
    <w:uiPriority w:val="99"/>
    <w:semiHidden/>
    <w:unhideWhenUsed/>
    <w:rsid w:val="009C746F"/>
    <w:rPr>
      <w:color w:val="605E5C"/>
      <w:shd w:val="clear" w:color="auto" w:fill="E1DFDD"/>
    </w:rPr>
  </w:style>
  <w:style w:type="character" w:customStyle="1" w:styleId="-1">
    <w:name w:val="Интернет-ссылка"/>
    <w:uiPriority w:val="99"/>
    <w:unhideWhenUsed/>
    <w:rsid w:val="009C746F"/>
    <w:rPr>
      <w:color w:val="0000FF"/>
      <w:u w:val="single"/>
    </w:rPr>
  </w:style>
  <w:style w:type="character" w:customStyle="1" w:styleId="affffffff">
    <w:name w:val="Посещённая гиперссылка"/>
    <w:uiPriority w:val="99"/>
    <w:unhideWhenUsed/>
    <w:rsid w:val="009C746F"/>
    <w:rPr>
      <w:color w:val="800080"/>
      <w:u w:val="single"/>
    </w:rPr>
  </w:style>
  <w:style w:type="character" w:customStyle="1" w:styleId="affffffff0">
    <w:name w:val="Привязка сноски"/>
    <w:rsid w:val="009C746F"/>
    <w:rPr>
      <w:vertAlign w:val="superscript"/>
    </w:rPr>
  </w:style>
  <w:style w:type="character" w:customStyle="1" w:styleId="FootnoteCharacters">
    <w:name w:val="Footnote Characters"/>
    <w:uiPriority w:val="99"/>
    <w:qFormat/>
    <w:rsid w:val="009C746F"/>
    <w:rPr>
      <w:vertAlign w:val="superscript"/>
    </w:rPr>
  </w:style>
  <w:style w:type="character" w:customStyle="1" w:styleId="affffffff1">
    <w:name w:val="Привязка концевой сноски"/>
    <w:rsid w:val="009C746F"/>
    <w:rPr>
      <w:rFonts w:ascii="Times New Roman" w:hAnsi="Times New Roman"/>
      <w:spacing w:val="0"/>
      <w:position w:val="0"/>
      <w:sz w:val="24"/>
      <w:vertAlign w:val="baseline"/>
    </w:rPr>
  </w:style>
  <w:style w:type="character" w:customStyle="1" w:styleId="EndnoteCharacters">
    <w:name w:val="Endnote Characters"/>
    <w:basedOn w:val="a8"/>
    <w:unhideWhenUsed/>
    <w:qFormat/>
    <w:rsid w:val="009C746F"/>
    <w:rPr>
      <w:rFonts w:ascii="Times New Roman" w:hAnsi="Times New Roman"/>
      <w:spacing w:val="0"/>
      <w:position w:val="0"/>
      <w:sz w:val="24"/>
      <w:vertAlign w:val="baseline"/>
    </w:rPr>
  </w:style>
  <w:style w:type="character" w:customStyle="1" w:styleId="119">
    <w:name w:val="Заголовок 1 Знак1"/>
    <w:basedOn w:val="a8"/>
    <w:uiPriority w:val="99"/>
    <w:semiHidden/>
    <w:unhideWhenUsed/>
    <w:qFormat/>
    <w:rsid w:val="009C746F"/>
    <w:rPr>
      <w:color w:val="605E5C"/>
      <w:shd w:val="clear" w:color="auto" w:fill="E1DFDD"/>
    </w:rPr>
  </w:style>
  <w:style w:type="character" w:customStyle="1" w:styleId="232">
    <w:name w:val="Заголовок 2 Знак3"/>
    <w:basedOn w:val="affb"/>
    <w:uiPriority w:val="99"/>
    <w:semiHidden/>
    <w:qFormat/>
    <w:rsid w:val="009C746F"/>
    <w:rPr>
      <w:rFonts w:ascii="Calibri" w:eastAsia="Calibri" w:hAnsi="Calibri" w:cs="Times New Roman"/>
      <w:b/>
      <w:bCs/>
      <w:sz w:val="20"/>
      <w:szCs w:val="20"/>
      <w:lang w:eastAsia="en-US"/>
    </w:rPr>
  </w:style>
  <w:style w:type="character" w:customStyle="1" w:styleId="223">
    <w:name w:val="Основной текст 2 Знак2"/>
    <w:basedOn w:val="a8"/>
    <w:uiPriority w:val="99"/>
    <w:semiHidden/>
    <w:unhideWhenUsed/>
    <w:qFormat/>
    <w:rsid w:val="009C746F"/>
    <w:rPr>
      <w:color w:val="605E5C"/>
      <w:shd w:val="clear" w:color="auto" w:fill="E1DFDD"/>
    </w:rPr>
  </w:style>
  <w:style w:type="character" w:customStyle="1" w:styleId="affffffff2">
    <w:name w:val="Ссылка указателя"/>
    <w:qFormat/>
    <w:rsid w:val="009C746F"/>
  </w:style>
  <w:style w:type="paragraph" w:styleId="affffffff3">
    <w:name w:val="Title"/>
    <w:basedOn w:val="15"/>
    <w:next w:val="ac"/>
    <w:link w:val="affffffff4"/>
    <w:uiPriority w:val="10"/>
    <w:qFormat/>
    <w:rsid w:val="009C746F"/>
    <w:pPr>
      <w:keepNext/>
      <w:suppressAutoHyphens/>
      <w:spacing w:before="240" w:beforeAutospacing="0" w:after="120" w:afterAutospacing="0"/>
      <w:ind w:firstLine="567"/>
      <w:jc w:val="both"/>
    </w:pPr>
    <w:rPr>
      <w:rFonts w:ascii="Liberation Sans" w:eastAsia="Noto Sans CJK SC" w:hAnsi="Liberation Sans" w:cs="Lohit Devanagari"/>
      <w:sz w:val="28"/>
      <w:szCs w:val="28"/>
    </w:rPr>
  </w:style>
  <w:style w:type="character" w:customStyle="1" w:styleId="affffffff4">
    <w:name w:val="Заголовок Знак"/>
    <w:basedOn w:val="a8"/>
    <w:link w:val="affffffff3"/>
    <w:uiPriority w:val="10"/>
    <w:rsid w:val="009C746F"/>
    <w:rPr>
      <w:rFonts w:ascii="Liberation Sans" w:eastAsia="Noto Sans CJK SC" w:hAnsi="Liberation Sans" w:cs="Lohit Devanagari"/>
      <w:sz w:val="28"/>
      <w:szCs w:val="28"/>
      <w:lang w:eastAsia="ru-RU"/>
    </w:rPr>
  </w:style>
  <w:style w:type="paragraph" w:styleId="1fd">
    <w:name w:val="index 1"/>
    <w:basedOn w:val="a7"/>
    <w:next w:val="a7"/>
    <w:autoRedefine/>
    <w:uiPriority w:val="99"/>
    <w:semiHidden/>
    <w:unhideWhenUsed/>
    <w:rsid w:val="009C746F"/>
    <w:pPr>
      <w:spacing w:after="0" w:line="240" w:lineRule="auto"/>
      <w:ind w:left="220" w:hanging="220"/>
    </w:pPr>
  </w:style>
  <w:style w:type="paragraph" w:styleId="affffffff5">
    <w:name w:val="index heading"/>
    <w:basedOn w:val="15"/>
    <w:qFormat/>
    <w:rsid w:val="009C746F"/>
    <w:pPr>
      <w:suppressLineNumbers/>
      <w:suppressAutoHyphens/>
      <w:spacing w:before="0" w:beforeAutospacing="0" w:after="0" w:afterAutospacing="0"/>
      <w:ind w:firstLine="567"/>
      <w:jc w:val="both"/>
    </w:pPr>
    <w:rPr>
      <w:rFonts w:cs="Lohit Devanagari"/>
    </w:rPr>
  </w:style>
  <w:style w:type="paragraph" w:customStyle="1" w:styleId="affffffff6">
    <w:name w:val="Верхний и нижний колонтитулы"/>
    <w:basedOn w:val="15"/>
    <w:qFormat/>
    <w:rsid w:val="009C746F"/>
    <w:pPr>
      <w:suppressAutoHyphens/>
      <w:spacing w:before="0" w:beforeAutospacing="0" w:after="0" w:afterAutospacing="0"/>
      <w:ind w:firstLine="567"/>
      <w:jc w:val="both"/>
    </w:pPr>
  </w:style>
  <w:style w:type="paragraph" w:customStyle="1" w:styleId="1fe">
    <w:name w:val="Перечень рисунков1"/>
    <w:basedOn w:val="15"/>
    <w:qFormat/>
    <w:rsid w:val="009C746F"/>
    <w:pPr>
      <w:suppressAutoHyphens/>
      <w:spacing w:before="0" w:beforeAutospacing="0" w:after="0" w:afterAutospacing="0"/>
      <w:ind w:firstLine="567"/>
      <w:jc w:val="center"/>
    </w:pPr>
    <w:rPr>
      <w:rFonts w:cs="Calibri"/>
      <w:sz w:val="28"/>
      <w:szCs w:val="28"/>
      <w:lang w:eastAsia="ar-SA"/>
    </w:rPr>
  </w:style>
  <w:style w:type="paragraph" w:customStyle="1" w:styleId="affffffff7">
    <w:name w:val="Содержимое таблицы"/>
    <w:basedOn w:val="15"/>
    <w:qFormat/>
    <w:rsid w:val="009C746F"/>
    <w:pPr>
      <w:suppressAutoHyphens/>
      <w:spacing w:before="0" w:beforeAutospacing="0" w:after="0" w:afterAutospacing="0"/>
      <w:ind w:firstLine="567"/>
      <w:jc w:val="both"/>
    </w:pPr>
  </w:style>
  <w:style w:type="paragraph" w:customStyle="1" w:styleId="322">
    <w:name w:val="Основной текст с отступом 3 Знак2"/>
    <w:basedOn w:val="15"/>
    <w:next w:val="30"/>
    <w:uiPriority w:val="99"/>
    <w:unhideWhenUsed/>
    <w:qFormat/>
    <w:rsid w:val="009C746F"/>
    <w:pPr>
      <w:suppressAutoHyphens/>
      <w:spacing w:before="0" w:beforeAutospacing="0" w:after="0" w:afterAutospacing="0"/>
      <w:ind w:left="2136" w:firstLine="567"/>
      <w:contextualSpacing/>
      <w:jc w:val="both"/>
    </w:pPr>
    <w:rPr>
      <w:rFonts w:ascii="Arial" w:hAnsi="Arial"/>
    </w:rPr>
  </w:style>
  <w:style w:type="paragraph" w:customStyle="1" w:styleId="affffffff8">
    <w:name w:val="Содержимое врезки"/>
    <w:basedOn w:val="15"/>
    <w:qFormat/>
    <w:rsid w:val="009C746F"/>
    <w:pPr>
      <w:suppressAutoHyphens/>
      <w:spacing w:before="0" w:beforeAutospacing="0" w:after="0" w:afterAutospacing="0"/>
      <w:ind w:firstLine="567"/>
      <w:jc w:val="both"/>
    </w:pPr>
  </w:style>
  <w:style w:type="paragraph" w:customStyle="1" w:styleId="pboth1">
    <w:name w:val="pboth1"/>
    <w:basedOn w:val="a7"/>
    <w:rsid w:val="009C746F"/>
    <w:pPr>
      <w:spacing w:before="100" w:beforeAutospacing="1" w:after="180" w:line="330" w:lineRule="atLeast"/>
      <w:jc w:val="both"/>
    </w:pPr>
    <w:rPr>
      <w:rFonts w:ascii="Times New Roman" w:eastAsia="Times New Roman" w:hAnsi="Times New Roman"/>
      <w:sz w:val="24"/>
      <w:szCs w:val="24"/>
      <w:lang w:eastAsia="ru-RU"/>
    </w:rPr>
  </w:style>
  <w:style w:type="character" w:customStyle="1" w:styleId="57">
    <w:name w:val="Неразрешенное упоминание5"/>
    <w:basedOn w:val="a8"/>
    <w:uiPriority w:val="99"/>
    <w:semiHidden/>
    <w:unhideWhenUsed/>
    <w:rsid w:val="009C746F"/>
    <w:rPr>
      <w:color w:val="605E5C"/>
      <w:shd w:val="clear" w:color="auto" w:fill="E1DFDD"/>
    </w:rPr>
  </w:style>
  <w:style w:type="paragraph" w:customStyle="1" w:styleId="affffffff9">
    <w:name w:val="Знак Знак Знак Знак Знак"/>
    <w:basedOn w:val="a7"/>
    <w:semiHidden/>
    <w:rsid w:val="009C746F"/>
    <w:pPr>
      <w:widowControl w:val="0"/>
      <w:spacing w:after="0" w:line="240" w:lineRule="auto"/>
      <w:jc w:val="both"/>
    </w:pPr>
    <w:rPr>
      <w:rFonts w:ascii="Tahoma" w:eastAsia="SimSun" w:hAnsi="Tahoma" w:cs="Arial"/>
      <w:kern w:val="2"/>
      <w:sz w:val="24"/>
      <w:szCs w:val="20"/>
      <w:lang w:val="en-US" w:eastAsia="zh-CN"/>
    </w:rPr>
  </w:style>
  <w:style w:type="character" w:customStyle="1" w:styleId="jlqj4b">
    <w:name w:val="jlqj4b"/>
    <w:basedOn w:val="a8"/>
    <w:rsid w:val="009C746F"/>
  </w:style>
  <w:style w:type="paragraph" w:styleId="affffffffa">
    <w:name w:val="Bibliography"/>
    <w:basedOn w:val="a7"/>
    <w:next w:val="a7"/>
    <w:uiPriority w:val="37"/>
    <w:unhideWhenUsed/>
    <w:rsid w:val="009C746F"/>
  </w:style>
  <w:style w:type="paragraph" w:styleId="affffffffb">
    <w:name w:val="table of figures"/>
    <w:basedOn w:val="a7"/>
    <w:next w:val="a7"/>
    <w:uiPriority w:val="99"/>
    <w:unhideWhenUsed/>
    <w:rsid w:val="009C746F"/>
    <w:pPr>
      <w:spacing w:after="0"/>
      <w:ind w:left="440" w:hanging="440"/>
    </w:pPr>
    <w:rPr>
      <w:rFonts w:asciiTheme="minorHAnsi" w:hAnsiTheme="minorHAnsi" w:cstheme="minorHAnsi"/>
      <w:b/>
      <w:bCs/>
      <w:sz w:val="20"/>
      <w:szCs w:val="20"/>
    </w:rPr>
  </w:style>
  <w:style w:type="paragraph" w:styleId="affffffffc">
    <w:name w:val="Revision"/>
    <w:hidden/>
    <w:uiPriority w:val="99"/>
    <w:semiHidden/>
    <w:rsid w:val="00FF73F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72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png"/><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emf"/><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emf"/><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png"/><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png"/><Relationship Id="rId39"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1650</TotalTime>
  <Pages>50</Pages>
  <Words>11459</Words>
  <Characters>65319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Alexander Morozov</cp:lastModifiedBy>
  <cp:revision>127</cp:revision>
  <dcterms:created xsi:type="dcterms:W3CDTF">2022-11-02T11:30:00Z</dcterms:created>
  <dcterms:modified xsi:type="dcterms:W3CDTF">2023-05-15T10:54:00Z</dcterms:modified>
</cp:coreProperties>
</file>